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BBB8" w14:textId="62AA333F" w:rsidR="00A1143F" w:rsidRDefault="00A1143F" w:rsidP="0054239E">
      <w:pPr>
        <w:rPr>
          <w:rFonts w:ascii="CG Times" w:hAnsi="CG Times"/>
          <w:sz w:val="22"/>
        </w:rPr>
      </w:pPr>
      <w:r>
        <w:rPr>
          <w:rFonts w:ascii="CG Times" w:hAnsi="CG Times"/>
          <w:sz w:val="22"/>
        </w:rPr>
        <w:t xml:space="preserve"> </w:t>
      </w:r>
    </w:p>
    <w:p w14:paraId="367CE01D" w14:textId="77777777" w:rsidR="000953F1" w:rsidRDefault="000953F1" w:rsidP="0054239E">
      <w:pPr>
        <w:rPr>
          <w:rFonts w:ascii="CG Times" w:hAnsi="CG Times"/>
          <w:color w:val="000000"/>
        </w:rPr>
      </w:pPr>
    </w:p>
    <w:p w14:paraId="46A763A0" w14:textId="77777777" w:rsidR="00A1143F" w:rsidRDefault="00A1143F" w:rsidP="0054239E">
      <w:pPr>
        <w:pStyle w:val="BodyText"/>
        <w:widowControl/>
        <w:rPr>
          <w:rFonts w:ascii="CG Times" w:hAnsi="CG Times"/>
          <w:b/>
          <w:i/>
          <w:color w:val="000000"/>
          <w:sz w:val="60"/>
        </w:rPr>
      </w:pPr>
    </w:p>
    <w:p w14:paraId="1EA5CC8A" w14:textId="77777777" w:rsidR="00A1143F" w:rsidRDefault="00A1143F" w:rsidP="0054239E">
      <w:pPr>
        <w:widowControl/>
        <w:rPr>
          <w:rFonts w:ascii="CG Times" w:hAnsi="CG Times"/>
          <w:b/>
          <w:i/>
          <w:color w:val="000000"/>
          <w:sz w:val="60"/>
        </w:rPr>
      </w:pPr>
    </w:p>
    <w:p w14:paraId="59A494AF" w14:textId="77777777" w:rsidR="00A1143F" w:rsidRDefault="009976A0" w:rsidP="0054239E">
      <w:pPr>
        <w:widowControl/>
        <w:rPr>
          <w:rFonts w:ascii="CG Times" w:hAnsi="CG Times"/>
          <w:i/>
          <w:color w:val="000000"/>
          <w:sz w:val="56"/>
        </w:rPr>
      </w:pPr>
      <w:r>
        <w:rPr>
          <w:rFonts w:ascii="CG Times" w:hAnsi="CG Times"/>
          <w:noProof/>
          <w:color w:val="000000"/>
          <w:sz w:val="60"/>
        </w:rPr>
        <w:drawing>
          <wp:inline distT="0" distB="0" distL="0" distR="0" wp14:anchorId="76BE1786" wp14:editId="759956DA">
            <wp:extent cx="7620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9E8F384" w14:textId="59A3F4B8" w:rsidR="00DB53E4" w:rsidRPr="00A40A1C" w:rsidRDefault="000953F1" w:rsidP="0054239E">
      <w:pPr>
        <w:widowControl/>
        <w:rPr>
          <w:rFonts w:asciiTheme="minorHAnsi" w:hAnsiTheme="minorHAnsi"/>
          <w:b/>
          <w:i/>
          <w:color w:val="000000"/>
          <w:sz w:val="56"/>
        </w:rPr>
      </w:pPr>
      <w:r>
        <w:rPr>
          <w:rFonts w:asciiTheme="minorHAnsi" w:hAnsiTheme="minorHAnsi"/>
          <w:b/>
          <w:i/>
          <w:color w:val="000000"/>
          <w:sz w:val="56"/>
        </w:rPr>
        <w:t>Sustainable Food and Agriculture</w:t>
      </w:r>
      <w:r w:rsidR="00DB53E4" w:rsidRPr="00A40A1C">
        <w:rPr>
          <w:rFonts w:asciiTheme="minorHAnsi" w:hAnsiTheme="minorHAnsi"/>
          <w:b/>
          <w:i/>
          <w:color w:val="000000"/>
          <w:sz w:val="56"/>
        </w:rPr>
        <w:t xml:space="preserve"> Funding </w:t>
      </w:r>
    </w:p>
    <w:p w14:paraId="18D2BEAF" w14:textId="345A3119" w:rsidR="00A1143F" w:rsidRPr="00A40A1C" w:rsidRDefault="00F51E9E" w:rsidP="0054239E">
      <w:pPr>
        <w:widowControl/>
        <w:rPr>
          <w:rFonts w:asciiTheme="minorHAnsi" w:hAnsiTheme="minorHAnsi"/>
          <w:b/>
          <w:i/>
          <w:color w:val="000000"/>
          <w:sz w:val="60"/>
        </w:rPr>
      </w:pPr>
      <w:r w:rsidRPr="00A40A1C">
        <w:rPr>
          <w:rFonts w:asciiTheme="minorHAnsi" w:hAnsiTheme="minorHAnsi"/>
          <w:b/>
          <w:i/>
          <w:color w:val="000000"/>
          <w:sz w:val="56"/>
        </w:rPr>
        <w:t>20</w:t>
      </w:r>
      <w:r w:rsidR="00C90CF1">
        <w:rPr>
          <w:rFonts w:asciiTheme="minorHAnsi" w:hAnsiTheme="minorHAnsi"/>
          <w:b/>
          <w:i/>
          <w:color w:val="000000"/>
          <w:sz w:val="56"/>
        </w:rPr>
        <w:t>20</w:t>
      </w:r>
    </w:p>
    <w:p w14:paraId="67EA0E19" w14:textId="77777777" w:rsidR="00A1143F" w:rsidRPr="00A40A1C" w:rsidRDefault="00A1143F" w:rsidP="0054239E">
      <w:pPr>
        <w:widowControl/>
        <w:rPr>
          <w:rFonts w:asciiTheme="minorHAnsi" w:hAnsiTheme="minorHAnsi"/>
          <w:b/>
          <w:i/>
          <w:color w:val="000000"/>
          <w:sz w:val="60"/>
        </w:rPr>
      </w:pPr>
    </w:p>
    <w:p w14:paraId="192BBCB6" w14:textId="77777777" w:rsidR="00A1143F" w:rsidRPr="00A40A1C" w:rsidRDefault="00A1143F" w:rsidP="0054239E">
      <w:pPr>
        <w:widowControl/>
        <w:rPr>
          <w:rFonts w:asciiTheme="minorHAnsi" w:hAnsiTheme="minorHAnsi"/>
          <w:color w:val="000000"/>
        </w:rPr>
      </w:pPr>
    </w:p>
    <w:p w14:paraId="3DF34D9C" w14:textId="77777777" w:rsidR="00A1143F" w:rsidRPr="00A40A1C" w:rsidRDefault="00A1143F" w:rsidP="0054239E">
      <w:pPr>
        <w:pStyle w:val="BodyText"/>
        <w:widowControl/>
        <w:rPr>
          <w:rFonts w:asciiTheme="minorHAnsi" w:hAnsiTheme="minorHAnsi"/>
          <w:color w:val="000000"/>
        </w:rPr>
      </w:pPr>
    </w:p>
    <w:p w14:paraId="39F53C0E" w14:textId="77777777" w:rsidR="00A1143F" w:rsidRPr="00A40A1C" w:rsidRDefault="00A1143F" w:rsidP="0054239E">
      <w:pPr>
        <w:widowControl/>
        <w:rPr>
          <w:rFonts w:asciiTheme="minorHAnsi" w:hAnsiTheme="minorHAnsi"/>
          <w:color w:val="000000"/>
        </w:rPr>
      </w:pPr>
    </w:p>
    <w:p w14:paraId="100DAB86" w14:textId="77777777" w:rsidR="00A1143F" w:rsidRPr="00A40A1C" w:rsidRDefault="00A1143F" w:rsidP="0054239E">
      <w:pPr>
        <w:widowControl/>
        <w:rPr>
          <w:rFonts w:asciiTheme="minorHAnsi" w:hAnsiTheme="minorHAnsi"/>
          <w:color w:val="000000"/>
        </w:rPr>
      </w:pPr>
    </w:p>
    <w:p w14:paraId="7779DD43" w14:textId="77777777" w:rsidR="00A1143F" w:rsidRPr="00A40A1C" w:rsidRDefault="00A1143F" w:rsidP="0054239E">
      <w:pPr>
        <w:widowControl/>
        <w:rPr>
          <w:rFonts w:asciiTheme="minorHAnsi" w:hAnsiTheme="minorHAnsi"/>
          <w:color w:val="000000"/>
        </w:rPr>
      </w:pPr>
    </w:p>
    <w:p w14:paraId="192A4C47" w14:textId="77777777" w:rsidR="00A1143F" w:rsidRPr="00A40A1C" w:rsidRDefault="00A1143F" w:rsidP="0054239E">
      <w:pPr>
        <w:pStyle w:val="BodyText"/>
        <w:widowControl/>
        <w:rPr>
          <w:rFonts w:asciiTheme="minorHAnsi" w:hAnsiTheme="minorHAnsi"/>
          <w:color w:val="000000"/>
          <w:sz w:val="60"/>
        </w:rPr>
      </w:pPr>
      <w:r w:rsidRPr="00A40A1C">
        <w:rPr>
          <w:rFonts w:asciiTheme="minorHAnsi" w:hAnsiTheme="minorHAnsi"/>
          <w:color w:val="000000"/>
          <w:sz w:val="60"/>
        </w:rPr>
        <w:t>Application Packet</w:t>
      </w:r>
    </w:p>
    <w:p w14:paraId="06BCF9DE" w14:textId="77777777" w:rsidR="00A1143F" w:rsidRPr="00A40A1C" w:rsidRDefault="00A1143F" w:rsidP="0054239E">
      <w:pPr>
        <w:pStyle w:val="BodyText"/>
        <w:widowControl/>
        <w:rPr>
          <w:rFonts w:asciiTheme="minorHAnsi" w:hAnsiTheme="minorHAnsi"/>
          <w:color w:val="000000"/>
        </w:rPr>
      </w:pPr>
    </w:p>
    <w:p w14:paraId="1ACA645C" w14:textId="7CAF88AF" w:rsidR="00262824" w:rsidRDefault="000953F1" w:rsidP="0054239E">
      <w:pPr>
        <w:pStyle w:val="BodyText"/>
        <w:widowControl/>
        <w:rPr>
          <w:rFonts w:asciiTheme="minorHAnsi" w:hAnsiTheme="minorHAnsi"/>
          <w:color w:val="000000"/>
          <w:sz w:val="22"/>
        </w:rPr>
      </w:pPr>
      <w:r>
        <w:rPr>
          <w:rFonts w:asciiTheme="minorHAnsi" w:hAnsiTheme="minorHAnsi"/>
          <w:color w:val="000000"/>
          <w:sz w:val="22"/>
        </w:rPr>
        <w:t>COMMISSIONERS OFFICE OF SUSTAINABILITY</w:t>
      </w:r>
    </w:p>
    <w:p w14:paraId="6178E56D" w14:textId="143519B6" w:rsidR="00D604BD" w:rsidRPr="00A40A1C" w:rsidRDefault="00D604BD" w:rsidP="0054239E">
      <w:pPr>
        <w:pStyle w:val="BodyText"/>
        <w:widowControl/>
        <w:rPr>
          <w:rFonts w:asciiTheme="minorHAnsi" w:hAnsiTheme="minorHAnsi"/>
          <w:color w:val="000000"/>
          <w:sz w:val="22"/>
        </w:rPr>
      </w:pPr>
      <w:r w:rsidRPr="00A40A1C">
        <w:rPr>
          <w:rFonts w:asciiTheme="minorHAnsi" w:hAnsiTheme="minorHAnsi"/>
          <w:color w:val="000000"/>
          <w:sz w:val="22"/>
        </w:rPr>
        <w:t xml:space="preserve">Attn: </w:t>
      </w:r>
      <w:r w:rsidR="000953F1">
        <w:rPr>
          <w:rFonts w:asciiTheme="minorHAnsi" w:hAnsiTheme="minorHAnsi"/>
          <w:color w:val="000000"/>
          <w:sz w:val="22"/>
        </w:rPr>
        <w:t>Timothy Broderick</w:t>
      </w:r>
    </w:p>
    <w:p w14:paraId="202CE754" w14:textId="443F839B" w:rsidR="000953F1" w:rsidRDefault="000953F1" w:rsidP="0054239E">
      <w:pPr>
        <w:pStyle w:val="BodyText"/>
        <w:widowControl/>
        <w:rPr>
          <w:rFonts w:ascii="Arial" w:hAnsi="Arial" w:cs="Arial"/>
          <w:color w:val="222222"/>
          <w:sz w:val="21"/>
          <w:szCs w:val="21"/>
          <w:shd w:val="clear" w:color="auto" w:fill="FFFFFF"/>
        </w:rPr>
      </w:pPr>
      <w:r>
        <w:rPr>
          <w:rFonts w:ascii="Arial" w:hAnsi="Arial" w:cs="Arial"/>
          <w:color w:val="222222"/>
          <w:sz w:val="21"/>
          <w:szCs w:val="21"/>
          <w:shd w:val="clear" w:color="auto" w:fill="FFFFFF"/>
        </w:rPr>
        <w:t>1325 Pearl St.</w:t>
      </w:r>
    </w:p>
    <w:p w14:paraId="70E1B580" w14:textId="1A587BAC" w:rsidR="00A1143F" w:rsidRPr="00A40A1C" w:rsidRDefault="00262824" w:rsidP="0054239E">
      <w:pPr>
        <w:pStyle w:val="BodyText"/>
        <w:widowControl/>
        <w:rPr>
          <w:rFonts w:asciiTheme="minorHAnsi" w:hAnsiTheme="minorHAnsi"/>
          <w:color w:val="000000"/>
          <w:sz w:val="22"/>
        </w:rPr>
      </w:pPr>
      <w:r>
        <w:rPr>
          <w:rFonts w:asciiTheme="minorHAnsi" w:hAnsiTheme="minorHAnsi"/>
          <w:color w:val="000000"/>
          <w:sz w:val="22"/>
        </w:rPr>
        <w:t>Boulder, CO</w:t>
      </w:r>
      <w:r w:rsidR="0054239E">
        <w:rPr>
          <w:rFonts w:asciiTheme="minorHAnsi" w:hAnsiTheme="minorHAnsi"/>
          <w:color w:val="000000"/>
          <w:sz w:val="22"/>
        </w:rPr>
        <w:t xml:space="preserve"> </w:t>
      </w:r>
      <w:r>
        <w:rPr>
          <w:rFonts w:asciiTheme="minorHAnsi" w:hAnsiTheme="minorHAnsi"/>
          <w:color w:val="000000"/>
          <w:sz w:val="22"/>
        </w:rPr>
        <w:t>803</w:t>
      </w:r>
      <w:r w:rsidR="000953F1">
        <w:rPr>
          <w:rFonts w:asciiTheme="minorHAnsi" w:hAnsiTheme="minorHAnsi"/>
          <w:color w:val="000000"/>
          <w:sz w:val="22"/>
        </w:rPr>
        <w:t>02</w:t>
      </w:r>
    </w:p>
    <w:p w14:paraId="07ECC787" w14:textId="0BCAD74A" w:rsidR="00A1143F" w:rsidRPr="00A40A1C" w:rsidRDefault="00A1143F" w:rsidP="0054239E">
      <w:pPr>
        <w:widowControl/>
        <w:tabs>
          <w:tab w:val="left" w:pos="2160"/>
          <w:tab w:val="left" w:pos="9360"/>
        </w:tabs>
        <w:rPr>
          <w:rFonts w:asciiTheme="minorHAnsi" w:hAnsiTheme="minorHAnsi"/>
          <w:b/>
          <w:color w:val="000000"/>
        </w:rPr>
      </w:pPr>
      <w:r>
        <w:rPr>
          <w:rFonts w:ascii="CG Times" w:hAnsi="CG Times"/>
          <w:b/>
          <w:color w:val="000000"/>
          <w:sz w:val="36"/>
        </w:rPr>
        <w:br w:type="page"/>
      </w:r>
      <w:r w:rsidR="000953F1">
        <w:rPr>
          <w:rFonts w:asciiTheme="minorHAnsi" w:hAnsiTheme="minorHAnsi"/>
          <w:b/>
          <w:color w:val="000000"/>
          <w:sz w:val="36"/>
        </w:rPr>
        <w:lastRenderedPageBreak/>
        <w:t>Sustainable</w:t>
      </w:r>
      <w:r w:rsidR="000953F1">
        <w:rPr>
          <w:rFonts w:ascii="CG Times" w:hAnsi="CG Times"/>
          <w:b/>
          <w:color w:val="000000"/>
          <w:sz w:val="36"/>
        </w:rPr>
        <w:t xml:space="preserve"> </w:t>
      </w:r>
      <w:r w:rsidR="000953F1">
        <w:rPr>
          <w:rFonts w:asciiTheme="minorHAnsi" w:hAnsiTheme="minorHAnsi"/>
          <w:b/>
          <w:color w:val="000000"/>
          <w:sz w:val="36"/>
        </w:rPr>
        <w:t>Food and Ag.</w:t>
      </w:r>
      <w:r w:rsidR="00DB53E4" w:rsidRPr="00A40A1C">
        <w:rPr>
          <w:rFonts w:asciiTheme="minorHAnsi" w:hAnsiTheme="minorHAnsi"/>
          <w:b/>
          <w:color w:val="000000"/>
          <w:sz w:val="36"/>
        </w:rPr>
        <w:t xml:space="preserve"> </w:t>
      </w:r>
      <w:r w:rsidR="00F51E9E" w:rsidRPr="00A40A1C">
        <w:rPr>
          <w:rFonts w:asciiTheme="minorHAnsi" w:hAnsiTheme="minorHAnsi"/>
          <w:b/>
          <w:color w:val="000000"/>
          <w:sz w:val="36"/>
        </w:rPr>
        <w:t xml:space="preserve">Funding </w:t>
      </w:r>
      <w:r w:rsidR="000B7E53">
        <w:rPr>
          <w:rFonts w:asciiTheme="minorHAnsi" w:hAnsiTheme="minorHAnsi"/>
          <w:b/>
          <w:color w:val="000000"/>
          <w:sz w:val="36"/>
        </w:rPr>
        <w:t>20</w:t>
      </w:r>
      <w:r w:rsidR="000F30AD">
        <w:rPr>
          <w:rFonts w:asciiTheme="minorHAnsi" w:hAnsiTheme="minorHAnsi"/>
          <w:b/>
          <w:color w:val="000000"/>
          <w:sz w:val="36"/>
        </w:rPr>
        <w:t>20</w:t>
      </w:r>
    </w:p>
    <w:p w14:paraId="21AF2810" w14:textId="77777777" w:rsidR="00A1143F" w:rsidRPr="00A40A1C" w:rsidRDefault="00A1143F" w:rsidP="0054239E">
      <w:pPr>
        <w:widowControl/>
        <w:tabs>
          <w:tab w:val="left" w:pos="2160"/>
          <w:tab w:val="left" w:pos="9360"/>
        </w:tabs>
        <w:rPr>
          <w:rFonts w:asciiTheme="minorHAnsi" w:hAnsiTheme="minorHAnsi"/>
          <w:i/>
          <w:color w:val="000000"/>
          <w:u w:val="single"/>
        </w:rPr>
      </w:pPr>
    </w:p>
    <w:p w14:paraId="57A0B31F" w14:textId="77777777" w:rsidR="00A1143F" w:rsidRPr="00A40A1C" w:rsidRDefault="00A1143F" w:rsidP="0054239E">
      <w:pPr>
        <w:widowControl/>
        <w:tabs>
          <w:tab w:val="left" w:pos="2160"/>
          <w:tab w:val="left" w:pos="9360"/>
        </w:tabs>
        <w:rPr>
          <w:rFonts w:asciiTheme="minorHAnsi" w:hAnsiTheme="minorHAnsi"/>
          <w:i/>
          <w:color w:val="000000"/>
          <w:u w:val="single"/>
        </w:rPr>
      </w:pPr>
    </w:p>
    <w:p w14:paraId="4B0486C6" w14:textId="77777777" w:rsidR="00A1143F" w:rsidRPr="0054239E" w:rsidRDefault="00A1143F" w:rsidP="0054239E">
      <w:pPr>
        <w:widowControl/>
        <w:tabs>
          <w:tab w:val="left" w:pos="2160"/>
          <w:tab w:val="left" w:pos="9360"/>
        </w:tabs>
        <w:rPr>
          <w:rFonts w:asciiTheme="minorHAnsi" w:hAnsiTheme="minorHAnsi"/>
          <w:color w:val="000000"/>
        </w:rPr>
      </w:pPr>
      <w:r w:rsidRPr="0054239E">
        <w:rPr>
          <w:rFonts w:asciiTheme="minorHAnsi" w:hAnsiTheme="minorHAnsi"/>
          <w:i/>
          <w:color w:val="000000"/>
        </w:rPr>
        <w:t>Table of Contents</w:t>
      </w:r>
    </w:p>
    <w:p w14:paraId="07B343F5" w14:textId="77777777"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fldChar w:fldCharType="begin"/>
      </w:r>
      <w:r w:rsidRPr="00A40A1C">
        <w:rPr>
          <w:rFonts w:asciiTheme="minorHAnsi" w:hAnsiTheme="minorHAnsi"/>
          <w:color w:val="000000"/>
        </w:rPr>
        <w:instrText>ADVANCE \d6</w:instrText>
      </w:r>
      <w:r w:rsidRPr="00A40A1C">
        <w:rPr>
          <w:rFonts w:asciiTheme="minorHAnsi" w:hAnsiTheme="minorHAnsi"/>
          <w:color w:val="000000"/>
        </w:rPr>
        <w:fldChar w:fldCharType="end"/>
      </w:r>
      <w:r w:rsidRPr="00A40A1C">
        <w:rPr>
          <w:rFonts w:asciiTheme="minorHAnsi" w:hAnsiTheme="minorHAnsi"/>
          <w:color w:val="000000"/>
        </w:rPr>
        <w:fldChar w:fldCharType="begin"/>
      </w:r>
      <w:r w:rsidRPr="00A40A1C">
        <w:rPr>
          <w:rFonts w:asciiTheme="minorHAnsi" w:hAnsiTheme="minorHAnsi"/>
          <w:color w:val="000000"/>
        </w:rPr>
        <w:instrText>TOC \f</w:instrText>
      </w:r>
      <w:r w:rsidRPr="00A40A1C">
        <w:rPr>
          <w:rFonts w:asciiTheme="minorHAnsi" w:hAnsiTheme="minorHAnsi"/>
          <w:color w:val="000000"/>
        </w:rPr>
        <w:fldChar w:fldCharType="separate"/>
      </w:r>
      <w:r w:rsidRPr="00A40A1C">
        <w:rPr>
          <w:rFonts w:asciiTheme="minorHAnsi" w:hAnsiTheme="minorHAnsi"/>
          <w:color w:val="000000"/>
        </w:rPr>
        <w:t>Background</w:t>
      </w:r>
      <w:r w:rsidRPr="00A40A1C">
        <w:rPr>
          <w:rFonts w:asciiTheme="minorHAnsi" w:hAnsiTheme="minorHAnsi"/>
          <w:color w:val="000000"/>
        </w:rPr>
        <w:tab/>
      </w:r>
      <w:r w:rsidRPr="00A40A1C">
        <w:rPr>
          <w:rFonts w:asciiTheme="minorHAnsi" w:hAnsiTheme="minorHAnsi"/>
          <w:color w:val="000000"/>
        </w:rPr>
        <w:tab/>
        <w:t>1</w:t>
      </w:r>
    </w:p>
    <w:p w14:paraId="0342C24F" w14:textId="08EBEFAA"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Eligibility Requirements and Project Criteria</w:t>
      </w:r>
      <w:r w:rsidRPr="00A40A1C">
        <w:rPr>
          <w:rFonts w:asciiTheme="minorHAnsi" w:hAnsiTheme="minorHAnsi"/>
          <w:color w:val="000000"/>
        </w:rPr>
        <w:tab/>
      </w:r>
      <w:r w:rsidR="00461E7F">
        <w:rPr>
          <w:rFonts w:asciiTheme="minorHAnsi" w:hAnsiTheme="minorHAnsi"/>
          <w:color w:val="000000"/>
        </w:rPr>
        <w:t>1</w:t>
      </w:r>
    </w:p>
    <w:p w14:paraId="3324FBEF" w14:textId="33FEE251" w:rsidR="00A1143F" w:rsidRPr="00A40A1C" w:rsidRDefault="00461E7F" w:rsidP="0054239E">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Funding Categories</w:t>
      </w:r>
      <w:r>
        <w:rPr>
          <w:rFonts w:asciiTheme="minorHAnsi" w:hAnsiTheme="minorHAnsi"/>
          <w:color w:val="000000"/>
        </w:rPr>
        <w:tab/>
      </w:r>
      <w:r>
        <w:rPr>
          <w:rFonts w:asciiTheme="minorHAnsi" w:hAnsiTheme="minorHAnsi"/>
          <w:color w:val="000000"/>
        </w:rPr>
        <w:tab/>
        <w:t>1</w:t>
      </w:r>
    </w:p>
    <w:p w14:paraId="2CE1D240" w14:textId="77777777"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Ineligible Uses of Funds</w:t>
      </w:r>
      <w:r w:rsidRPr="00A40A1C">
        <w:rPr>
          <w:rFonts w:asciiTheme="minorHAnsi" w:hAnsiTheme="minorHAnsi"/>
          <w:color w:val="000000"/>
        </w:rPr>
        <w:tab/>
      </w:r>
      <w:r w:rsidR="00262824">
        <w:rPr>
          <w:rFonts w:asciiTheme="minorHAnsi" w:hAnsiTheme="minorHAnsi"/>
          <w:color w:val="000000"/>
        </w:rPr>
        <w:t>2</w:t>
      </w:r>
    </w:p>
    <w:p w14:paraId="6E4BA43C" w14:textId="77777777"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 xml:space="preserve">Application and Funding Calendar </w:t>
      </w:r>
      <w:r w:rsidRPr="00A40A1C">
        <w:rPr>
          <w:rFonts w:asciiTheme="minorHAnsi" w:hAnsiTheme="minorHAnsi"/>
          <w:color w:val="000000"/>
        </w:rPr>
        <w:tab/>
      </w:r>
      <w:r w:rsidR="00262824">
        <w:rPr>
          <w:rFonts w:asciiTheme="minorHAnsi" w:hAnsiTheme="minorHAnsi"/>
          <w:color w:val="000000"/>
        </w:rPr>
        <w:t>2</w:t>
      </w:r>
    </w:p>
    <w:p w14:paraId="66E87A78" w14:textId="77777777"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Application Instructions and Procedures</w:t>
      </w:r>
      <w:r w:rsidRPr="00A40A1C">
        <w:rPr>
          <w:rFonts w:asciiTheme="minorHAnsi" w:hAnsiTheme="minorHAnsi"/>
          <w:color w:val="000000"/>
        </w:rPr>
        <w:tab/>
      </w:r>
      <w:r w:rsidR="00262824">
        <w:rPr>
          <w:rFonts w:asciiTheme="minorHAnsi" w:hAnsiTheme="minorHAnsi"/>
          <w:color w:val="000000"/>
        </w:rPr>
        <w:t>2</w:t>
      </w:r>
    </w:p>
    <w:p w14:paraId="7FAF445A" w14:textId="52C5F5EB"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Application Deadline</w:t>
      </w:r>
      <w:r w:rsidRPr="00A40A1C">
        <w:rPr>
          <w:rFonts w:asciiTheme="minorHAnsi" w:hAnsiTheme="minorHAnsi"/>
          <w:color w:val="000000"/>
        </w:rPr>
        <w:tab/>
      </w:r>
      <w:r w:rsidRPr="00A40A1C">
        <w:rPr>
          <w:rFonts w:asciiTheme="minorHAnsi" w:hAnsiTheme="minorHAnsi"/>
          <w:color w:val="000000"/>
        </w:rPr>
        <w:tab/>
      </w:r>
      <w:r w:rsidR="002559DF">
        <w:rPr>
          <w:rFonts w:asciiTheme="minorHAnsi" w:hAnsiTheme="minorHAnsi"/>
          <w:color w:val="000000"/>
        </w:rPr>
        <w:t>2</w:t>
      </w:r>
    </w:p>
    <w:p w14:paraId="01DE2D15" w14:textId="77777777"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General Conditions</w:t>
      </w:r>
      <w:r w:rsidRPr="00A40A1C">
        <w:rPr>
          <w:rFonts w:asciiTheme="minorHAnsi" w:hAnsiTheme="minorHAnsi"/>
          <w:color w:val="000000"/>
        </w:rPr>
        <w:tab/>
      </w:r>
      <w:r w:rsidRPr="00A40A1C">
        <w:rPr>
          <w:rFonts w:asciiTheme="minorHAnsi" w:hAnsiTheme="minorHAnsi"/>
          <w:color w:val="000000"/>
        </w:rPr>
        <w:tab/>
      </w:r>
      <w:r w:rsidR="00262824">
        <w:rPr>
          <w:rFonts w:asciiTheme="minorHAnsi" w:hAnsiTheme="minorHAnsi"/>
          <w:color w:val="000000"/>
        </w:rPr>
        <w:t>3</w:t>
      </w:r>
    </w:p>
    <w:p w14:paraId="43741FD2" w14:textId="77777777" w:rsidR="00A1143F" w:rsidRPr="00A40A1C" w:rsidRDefault="00A1143F" w:rsidP="0054239E">
      <w:pPr>
        <w:widowControl/>
        <w:tabs>
          <w:tab w:val="left" w:pos="2160"/>
          <w:tab w:val="left" w:pos="288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Submittal Requirements</w:t>
      </w:r>
      <w:r w:rsidRPr="00A40A1C">
        <w:rPr>
          <w:rFonts w:asciiTheme="minorHAnsi" w:hAnsiTheme="minorHAnsi"/>
          <w:color w:val="000000"/>
        </w:rPr>
        <w:tab/>
      </w:r>
      <w:r w:rsidRPr="00A40A1C">
        <w:rPr>
          <w:rFonts w:asciiTheme="minorHAnsi" w:hAnsiTheme="minorHAnsi"/>
          <w:color w:val="000000"/>
        </w:rPr>
        <w:tab/>
      </w:r>
      <w:r w:rsidR="00262824">
        <w:rPr>
          <w:rFonts w:asciiTheme="minorHAnsi" w:hAnsiTheme="minorHAnsi"/>
          <w:color w:val="000000"/>
        </w:rPr>
        <w:t>3</w:t>
      </w:r>
    </w:p>
    <w:p w14:paraId="58F5A709" w14:textId="2D70775B" w:rsidR="00A1143F" w:rsidRPr="00A40A1C" w:rsidRDefault="00F3681D" w:rsidP="0054239E">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Application</w:t>
      </w:r>
      <w:r w:rsidR="00A1143F" w:rsidRPr="00A40A1C">
        <w:rPr>
          <w:rFonts w:asciiTheme="minorHAnsi" w:hAnsiTheme="minorHAnsi"/>
          <w:color w:val="000000"/>
        </w:rPr>
        <w:t xml:space="preserve"> Evaluation Process</w:t>
      </w:r>
      <w:r w:rsidR="00A1143F" w:rsidRPr="00A40A1C">
        <w:rPr>
          <w:rFonts w:asciiTheme="minorHAnsi" w:hAnsiTheme="minorHAnsi"/>
          <w:color w:val="000000"/>
        </w:rPr>
        <w:tab/>
      </w:r>
      <w:r w:rsidR="00262824">
        <w:rPr>
          <w:rFonts w:asciiTheme="minorHAnsi" w:hAnsiTheme="minorHAnsi"/>
          <w:color w:val="000000"/>
        </w:rPr>
        <w:t>3</w:t>
      </w:r>
    </w:p>
    <w:p w14:paraId="6315FCC1" w14:textId="0B513F73" w:rsidR="00A1143F" w:rsidRPr="00A40A1C" w:rsidRDefault="00F3681D" w:rsidP="0054239E">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Application</w:t>
      </w:r>
      <w:r w:rsidR="00A1143F" w:rsidRPr="00A40A1C">
        <w:rPr>
          <w:rFonts w:asciiTheme="minorHAnsi" w:hAnsiTheme="minorHAnsi"/>
          <w:color w:val="000000"/>
        </w:rPr>
        <w:t xml:space="preserve"> Evaluation Criteria</w:t>
      </w:r>
      <w:r w:rsidR="00A1143F" w:rsidRPr="00A40A1C">
        <w:rPr>
          <w:rFonts w:asciiTheme="minorHAnsi" w:hAnsiTheme="minorHAnsi"/>
          <w:color w:val="000000"/>
        </w:rPr>
        <w:tab/>
      </w:r>
      <w:r w:rsidR="002559DF">
        <w:rPr>
          <w:rFonts w:asciiTheme="minorHAnsi" w:hAnsiTheme="minorHAnsi"/>
          <w:color w:val="000000"/>
        </w:rPr>
        <w:t>3</w:t>
      </w:r>
    </w:p>
    <w:p w14:paraId="5D8E54F3" w14:textId="6A12C2BA" w:rsidR="0007568E" w:rsidRPr="00A40A1C" w:rsidRDefault="00F3681D" w:rsidP="0054239E">
      <w:pPr>
        <w:widowControl/>
        <w:tabs>
          <w:tab w:val="left" w:pos="2160"/>
          <w:tab w:val="right" w:leader="dot" w:pos="9216"/>
          <w:tab w:val="left" w:pos="9360"/>
        </w:tabs>
        <w:spacing w:line="288" w:lineRule="auto"/>
        <w:rPr>
          <w:rFonts w:asciiTheme="minorHAnsi" w:hAnsiTheme="minorHAnsi"/>
          <w:color w:val="000000"/>
        </w:rPr>
      </w:pPr>
      <w:r>
        <w:rPr>
          <w:rFonts w:asciiTheme="minorHAnsi" w:hAnsiTheme="minorHAnsi"/>
          <w:color w:val="000000"/>
        </w:rPr>
        <w:t>Application</w:t>
      </w:r>
      <w:r w:rsidR="0007568E" w:rsidRPr="00A40A1C">
        <w:rPr>
          <w:rFonts w:asciiTheme="minorHAnsi" w:hAnsiTheme="minorHAnsi"/>
          <w:color w:val="000000"/>
        </w:rPr>
        <w:t xml:space="preserve"> Content and Organization</w:t>
      </w:r>
      <w:r w:rsidR="0007568E" w:rsidRPr="00A40A1C">
        <w:rPr>
          <w:rFonts w:asciiTheme="minorHAnsi" w:hAnsiTheme="minorHAnsi"/>
          <w:color w:val="000000"/>
        </w:rPr>
        <w:tab/>
      </w:r>
      <w:r w:rsidR="00262824">
        <w:rPr>
          <w:rFonts w:asciiTheme="minorHAnsi" w:hAnsiTheme="minorHAnsi"/>
          <w:color w:val="000000"/>
        </w:rPr>
        <w:t>4</w:t>
      </w:r>
    </w:p>
    <w:p w14:paraId="385DCA24" w14:textId="77777777"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Funding Awards</w:t>
      </w:r>
      <w:r w:rsidRPr="00A40A1C">
        <w:rPr>
          <w:rFonts w:asciiTheme="minorHAnsi" w:hAnsiTheme="minorHAnsi"/>
          <w:color w:val="000000"/>
        </w:rPr>
        <w:tab/>
      </w:r>
      <w:r w:rsidRPr="00A40A1C">
        <w:rPr>
          <w:rFonts w:asciiTheme="minorHAnsi" w:hAnsiTheme="minorHAnsi"/>
          <w:color w:val="000000"/>
        </w:rPr>
        <w:tab/>
      </w:r>
      <w:r w:rsidR="00262824">
        <w:rPr>
          <w:rFonts w:asciiTheme="minorHAnsi" w:hAnsiTheme="minorHAnsi"/>
          <w:color w:val="000000"/>
        </w:rPr>
        <w:t>5</w:t>
      </w:r>
    </w:p>
    <w:p w14:paraId="01209515" w14:textId="77777777"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t>Reports, Monitoring and Payment Schedule</w:t>
      </w:r>
      <w:r w:rsidRPr="00A40A1C">
        <w:rPr>
          <w:rFonts w:asciiTheme="minorHAnsi" w:hAnsiTheme="minorHAnsi"/>
          <w:color w:val="000000"/>
        </w:rPr>
        <w:tab/>
      </w:r>
      <w:r w:rsidR="00262824">
        <w:rPr>
          <w:rFonts w:asciiTheme="minorHAnsi" w:hAnsiTheme="minorHAnsi"/>
          <w:color w:val="000000"/>
        </w:rPr>
        <w:t>5</w:t>
      </w:r>
    </w:p>
    <w:p w14:paraId="761F839D" w14:textId="22C77F60" w:rsidR="002559D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r w:rsidRPr="00A40A1C">
        <w:rPr>
          <w:rFonts w:asciiTheme="minorHAnsi" w:hAnsiTheme="minorHAnsi"/>
          <w:color w:val="000000"/>
        </w:rPr>
        <w:fldChar w:fldCharType="begin"/>
      </w:r>
      <w:r w:rsidRPr="00A40A1C">
        <w:rPr>
          <w:rFonts w:asciiTheme="minorHAnsi" w:hAnsiTheme="minorHAnsi"/>
          <w:color w:val="000000"/>
        </w:rPr>
        <w:instrText>ADVANCE \d6</w:instrText>
      </w:r>
      <w:r w:rsidRPr="00A40A1C">
        <w:rPr>
          <w:rFonts w:asciiTheme="minorHAnsi" w:hAnsiTheme="minorHAnsi"/>
          <w:color w:val="000000"/>
        </w:rPr>
        <w:fldChar w:fldCharType="end"/>
      </w:r>
    </w:p>
    <w:p w14:paraId="2AABC58F" w14:textId="5CFFD0A6"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p>
    <w:p w14:paraId="1AC6B713" w14:textId="77777777"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pPr>
    </w:p>
    <w:p w14:paraId="546A0940" w14:textId="77777777" w:rsidR="00A1143F" w:rsidRPr="00A40A1C" w:rsidRDefault="00A1143F" w:rsidP="0054239E">
      <w:pPr>
        <w:widowControl/>
        <w:tabs>
          <w:tab w:val="left" w:pos="2160"/>
          <w:tab w:val="right" w:leader="dot" w:pos="9216"/>
          <w:tab w:val="left" w:pos="9360"/>
        </w:tabs>
        <w:spacing w:line="288" w:lineRule="auto"/>
        <w:rPr>
          <w:rFonts w:asciiTheme="minorHAnsi" w:hAnsiTheme="minorHAnsi"/>
          <w:color w:val="000000"/>
        </w:rPr>
        <w:sectPr w:rsidR="00A1143F" w:rsidRPr="00A40A1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152" w:right="1440" w:bottom="720" w:left="1440" w:header="1152" w:footer="720" w:gutter="0"/>
          <w:cols w:space="720"/>
          <w:noEndnote/>
          <w:titlePg/>
        </w:sectPr>
      </w:pPr>
      <w:r w:rsidRPr="00A40A1C">
        <w:rPr>
          <w:rFonts w:asciiTheme="minorHAnsi" w:hAnsiTheme="minorHAnsi"/>
          <w:color w:val="000000"/>
        </w:rPr>
        <w:fldChar w:fldCharType="end"/>
      </w:r>
    </w:p>
    <w:p w14:paraId="0E317B1F" w14:textId="6D7B0E6D" w:rsidR="00A1143F" w:rsidRPr="00A40A1C" w:rsidRDefault="00A1143F" w:rsidP="0054239E">
      <w:pPr>
        <w:widowControl/>
        <w:tabs>
          <w:tab w:val="left" w:pos="2160"/>
          <w:tab w:val="right" w:leader="dot" w:pos="9216"/>
          <w:tab w:val="left" w:pos="9360"/>
        </w:tabs>
        <w:rPr>
          <w:rFonts w:asciiTheme="minorHAnsi" w:hAnsiTheme="minorHAnsi"/>
          <w:color w:val="000000"/>
        </w:rPr>
      </w:pPr>
      <w:r w:rsidRPr="00A40A1C">
        <w:rPr>
          <w:rFonts w:asciiTheme="minorHAnsi" w:hAnsiTheme="minorHAnsi"/>
          <w:color w:val="000000"/>
          <w:sz w:val="36"/>
        </w:rPr>
        <w:lastRenderedPageBreak/>
        <w:fldChar w:fldCharType="begin"/>
      </w:r>
      <w:r w:rsidRPr="00A40A1C">
        <w:rPr>
          <w:rFonts w:asciiTheme="minorHAnsi" w:hAnsiTheme="minorHAnsi"/>
          <w:color w:val="000000"/>
          <w:sz w:val="36"/>
        </w:rPr>
        <w:instrText>ADVANCE \d6</w:instrText>
      </w:r>
      <w:r w:rsidRPr="00A40A1C">
        <w:rPr>
          <w:rFonts w:asciiTheme="minorHAnsi" w:hAnsiTheme="minorHAnsi"/>
          <w:color w:val="000000"/>
          <w:sz w:val="36"/>
        </w:rPr>
        <w:fldChar w:fldCharType="end"/>
      </w:r>
      <w:r w:rsidR="000953F1">
        <w:rPr>
          <w:rFonts w:asciiTheme="minorHAnsi" w:hAnsiTheme="minorHAnsi"/>
          <w:color w:val="000000"/>
          <w:sz w:val="36"/>
        </w:rPr>
        <w:t>Sustainable Food and Ag.</w:t>
      </w:r>
      <w:r w:rsidR="00F51E9E" w:rsidRPr="00A40A1C">
        <w:rPr>
          <w:rFonts w:asciiTheme="minorHAnsi" w:hAnsiTheme="minorHAnsi"/>
          <w:color w:val="000000"/>
          <w:sz w:val="36"/>
        </w:rPr>
        <w:t xml:space="preserve"> Funding </w:t>
      </w:r>
      <w:r w:rsidR="00ED3620">
        <w:rPr>
          <w:rFonts w:asciiTheme="minorHAnsi" w:hAnsiTheme="minorHAnsi"/>
          <w:color w:val="000000"/>
          <w:sz w:val="36"/>
        </w:rPr>
        <w:t xml:space="preserve">Application </w:t>
      </w:r>
    </w:p>
    <w:p w14:paraId="4219EF56" w14:textId="24E54D3B" w:rsidR="00ED3620" w:rsidRPr="0054239E" w:rsidRDefault="00A1143F" w:rsidP="0054239E">
      <w:pPr>
        <w:widowControl/>
        <w:tabs>
          <w:tab w:val="left" w:pos="0"/>
          <w:tab w:val="left" w:pos="720"/>
          <w:tab w:val="left" w:pos="1440"/>
          <w:tab w:val="left" w:pos="9360"/>
        </w:tabs>
        <w:rPr>
          <w:rFonts w:asciiTheme="minorHAnsi" w:hAnsiTheme="minorHAnsi" w:cstheme="minorHAnsi"/>
          <w:b/>
          <w:color w:val="000000"/>
          <w:sz w:val="22"/>
          <w:szCs w:val="22"/>
        </w:rPr>
      </w:pPr>
      <w:r w:rsidRPr="0054239E">
        <w:rPr>
          <w:rFonts w:asciiTheme="minorHAnsi" w:hAnsiTheme="minorHAnsi" w:cstheme="minorHAnsi"/>
          <w:b/>
          <w:color w:val="000000"/>
          <w:sz w:val="28"/>
          <w:szCs w:val="28"/>
        </w:rPr>
        <w:t>Background</w:t>
      </w:r>
    </w:p>
    <w:p w14:paraId="59EFC201" w14:textId="77466191" w:rsidR="00ED3620" w:rsidRPr="00BE3171" w:rsidRDefault="00ED3620" w:rsidP="0054239E">
      <w:pPr>
        <w:widowControl/>
        <w:tabs>
          <w:tab w:val="left" w:pos="0"/>
          <w:tab w:val="left" w:pos="720"/>
          <w:tab w:val="left" w:pos="1440"/>
          <w:tab w:val="left" w:pos="9360"/>
        </w:tabs>
        <w:rPr>
          <w:rFonts w:asciiTheme="minorHAnsi" w:hAnsiTheme="minorHAnsi" w:cstheme="minorHAnsi"/>
          <w:sz w:val="22"/>
          <w:szCs w:val="22"/>
        </w:rPr>
      </w:pPr>
      <w:r w:rsidRPr="00BE3171">
        <w:rPr>
          <w:rFonts w:asciiTheme="minorHAnsi" w:hAnsiTheme="minorHAnsi" w:cstheme="minorHAnsi"/>
          <w:sz w:val="22"/>
          <w:szCs w:val="22"/>
        </w:rPr>
        <w:t>In November 2016, voters approved the Sustainability Tax ballot initiative, to allocate a portion of sales and use tax revenue to fund countywide sustainability infrastructure and programs.</w:t>
      </w:r>
      <w:r w:rsidR="0054239E">
        <w:rPr>
          <w:rFonts w:asciiTheme="minorHAnsi" w:hAnsiTheme="minorHAnsi" w:cstheme="minorHAnsi"/>
          <w:sz w:val="22"/>
          <w:szCs w:val="22"/>
        </w:rPr>
        <w:t xml:space="preserve"> </w:t>
      </w:r>
      <w:r w:rsidRPr="00BE3171">
        <w:rPr>
          <w:rFonts w:asciiTheme="minorHAnsi" w:hAnsiTheme="minorHAnsi" w:cstheme="minorHAnsi"/>
          <w:sz w:val="22"/>
          <w:szCs w:val="22"/>
        </w:rPr>
        <w:t xml:space="preserve">The allocation of $305,000 has specifically been set aside for sustainability-focused initiatives that will address the priority needs of local farmers and agriculture producers. The goal of this funding opportunity is to provide Boulder County farmers, agricultural producers, the private sector and non-profit organizations means to undertake environmental sustainability priorities that benefit Boulder County agricultural lands. </w:t>
      </w:r>
    </w:p>
    <w:p w14:paraId="1EA0F7A8" w14:textId="77777777" w:rsidR="00A1143F" w:rsidRPr="00A40A1C" w:rsidRDefault="00A1143F" w:rsidP="0054239E">
      <w:pPr>
        <w:widowControl/>
        <w:tabs>
          <w:tab w:val="left" w:pos="0"/>
          <w:tab w:val="left" w:pos="720"/>
          <w:tab w:val="left" w:pos="1440"/>
          <w:tab w:val="left" w:pos="9360"/>
        </w:tabs>
        <w:rPr>
          <w:rFonts w:asciiTheme="minorHAnsi" w:hAnsiTheme="minorHAnsi"/>
          <w:color w:val="000000"/>
          <w:sz w:val="22"/>
        </w:rPr>
      </w:pPr>
    </w:p>
    <w:p w14:paraId="3DAD36A2" w14:textId="06788022" w:rsidR="00A54B41" w:rsidRDefault="003C567A" w:rsidP="0054239E">
      <w:pPr>
        <w:widowControl/>
        <w:tabs>
          <w:tab w:val="left" w:pos="0"/>
          <w:tab w:val="left" w:pos="720"/>
          <w:tab w:val="left" w:pos="1440"/>
          <w:tab w:val="left" w:pos="9360"/>
        </w:tabs>
        <w:rPr>
          <w:rFonts w:asciiTheme="minorHAnsi" w:hAnsiTheme="minorHAnsi"/>
          <w:color w:val="000000"/>
          <w:sz w:val="22"/>
        </w:rPr>
      </w:pPr>
      <w:r w:rsidRPr="00A40A1C">
        <w:rPr>
          <w:rFonts w:asciiTheme="minorHAnsi" w:hAnsiTheme="minorHAnsi"/>
          <w:color w:val="000000"/>
          <w:sz w:val="22"/>
        </w:rPr>
        <w:t>Th</w:t>
      </w:r>
      <w:r w:rsidR="00ED3620">
        <w:rPr>
          <w:rFonts w:asciiTheme="minorHAnsi" w:hAnsiTheme="minorHAnsi"/>
          <w:color w:val="000000"/>
          <w:sz w:val="22"/>
        </w:rPr>
        <w:t xml:space="preserve">is funding opportunity will </w:t>
      </w:r>
      <w:r w:rsidR="00A54B41">
        <w:rPr>
          <w:rFonts w:asciiTheme="minorHAnsi" w:hAnsiTheme="minorHAnsi"/>
          <w:color w:val="000000"/>
          <w:sz w:val="22"/>
        </w:rPr>
        <w:t>support four broad</w:t>
      </w:r>
      <w:r w:rsidR="00ED3620">
        <w:rPr>
          <w:rFonts w:asciiTheme="minorHAnsi" w:hAnsiTheme="minorHAnsi"/>
          <w:color w:val="000000"/>
          <w:sz w:val="22"/>
        </w:rPr>
        <w:t xml:space="preserve"> local food and ag. areas</w:t>
      </w:r>
      <w:r w:rsidR="00A54B41">
        <w:rPr>
          <w:rFonts w:asciiTheme="minorHAnsi" w:hAnsiTheme="minorHAnsi"/>
          <w:color w:val="000000"/>
          <w:sz w:val="22"/>
        </w:rPr>
        <w:t>:</w:t>
      </w:r>
    </w:p>
    <w:p w14:paraId="7E36E461" w14:textId="22D2F3CE" w:rsidR="00A54B41" w:rsidRDefault="00A54B41" w:rsidP="0054239E">
      <w:pPr>
        <w:pStyle w:val="ListParagraph"/>
        <w:widowControl/>
        <w:numPr>
          <w:ilvl w:val="0"/>
          <w:numId w:val="41"/>
        </w:numPr>
        <w:tabs>
          <w:tab w:val="left" w:pos="0"/>
          <w:tab w:val="left" w:pos="720"/>
          <w:tab w:val="left" w:pos="1440"/>
          <w:tab w:val="left" w:pos="9360"/>
        </w:tabs>
        <w:rPr>
          <w:rFonts w:asciiTheme="minorHAnsi" w:hAnsiTheme="minorHAnsi"/>
          <w:color w:val="000000"/>
          <w:sz w:val="22"/>
        </w:rPr>
      </w:pPr>
      <w:r>
        <w:rPr>
          <w:rFonts w:asciiTheme="minorHAnsi" w:hAnsiTheme="minorHAnsi"/>
          <w:color w:val="000000"/>
          <w:sz w:val="22"/>
        </w:rPr>
        <w:t>On-farm r</w:t>
      </w:r>
      <w:r w:rsidR="005F79DE" w:rsidRPr="00BE3171">
        <w:rPr>
          <w:rFonts w:asciiTheme="minorHAnsi" w:hAnsiTheme="minorHAnsi"/>
          <w:color w:val="000000"/>
          <w:sz w:val="22"/>
        </w:rPr>
        <w:t>egenerative</w:t>
      </w:r>
      <w:r w:rsidR="000953F1" w:rsidRPr="00BE3171">
        <w:rPr>
          <w:rFonts w:asciiTheme="minorHAnsi" w:hAnsiTheme="minorHAnsi"/>
          <w:color w:val="000000"/>
          <w:sz w:val="22"/>
        </w:rPr>
        <w:t xml:space="preserve"> agricultu</w:t>
      </w:r>
      <w:r>
        <w:rPr>
          <w:rFonts w:asciiTheme="minorHAnsi" w:hAnsiTheme="minorHAnsi"/>
          <w:color w:val="000000"/>
          <w:sz w:val="22"/>
        </w:rPr>
        <w:t>re</w:t>
      </w:r>
      <w:r w:rsidR="007A4CF8">
        <w:rPr>
          <w:rFonts w:asciiTheme="minorHAnsi" w:hAnsiTheme="minorHAnsi"/>
          <w:color w:val="000000"/>
          <w:sz w:val="22"/>
        </w:rPr>
        <w:t xml:space="preserve"> and soil health </w:t>
      </w:r>
      <w:r>
        <w:rPr>
          <w:rFonts w:asciiTheme="minorHAnsi" w:hAnsiTheme="minorHAnsi"/>
          <w:color w:val="000000"/>
          <w:sz w:val="22"/>
        </w:rPr>
        <w:t>practices;</w:t>
      </w:r>
    </w:p>
    <w:p w14:paraId="53674D52" w14:textId="11DFF9AF" w:rsidR="00A54B41" w:rsidRDefault="00A54B41" w:rsidP="0054239E">
      <w:pPr>
        <w:pStyle w:val="ListParagraph"/>
        <w:widowControl/>
        <w:numPr>
          <w:ilvl w:val="0"/>
          <w:numId w:val="41"/>
        </w:numPr>
        <w:tabs>
          <w:tab w:val="left" w:pos="0"/>
          <w:tab w:val="left" w:pos="720"/>
          <w:tab w:val="left" w:pos="1440"/>
          <w:tab w:val="left" w:pos="9360"/>
        </w:tabs>
        <w:rPr>
          <w:rFonts w:asciiTheme="minorHAnsi" w:hAnsiTheme="minorHAnsi"/>
          <w:color w:val="000000"/>
          <w:sz w:val="22"/>
        </w:rPr>
      </w:pPr>
      <w:r>
        <w:rPr>
          <w:rFonts w:asciiTheme="minorHAnsi" w:hAnsiTheme="minorHAnsi"/>
          <w:color w:val="000000"/>
          <w:sz w:val="22"/>
        </w:rPr>
        <w:t xml:space="preserve">Farmer/producer </w:t>
      </w:r>
      <w:r w:rsidR="000953F1" w:rsidRPr="00BE3171">
        <w:rPr>
          <w:rFonts w:asciiTheme="minorHAnsi" w:hAnsiTheme="minorHAnsi"/>
          <w:color w:val="000000"/>
          <w:sz w:val="22"/>
        </w:rPr>
        <w:t>education</w:t>
      </w:r>
      <w:r>
        <w:rPr>
          <w:rFonts w:asciiTheme="minorHAnsi" w:hAnsiTheme="minorHAnsi"/>
          <w:color w:val="000000"/>
          <w:sz w:val="22"/>
        </w:rPr>
        <w:t xml:space="preserve">, conferences, </w:t>
      </w:r>
      <w:r w:rsidR="000953F1" w:rsidRPr="00BE3171">
        <w:rPr>
          <w:rFonts w:asciiTheme="minorHAnsi" w:hAnsiTheme="minorHAnsi"/>
          <w:color w:val="000000"/>
          <w:sz w:val="22"/>
        </w:rPr>
        <w:t>and workshops</w:t>
      </w:r>
      <w:r>
        <w:rPr>
          <w:rFonts w:asciiTheme="minorHAnsi" w:hAnsiTheme="minorHAnsi"/>
          <w:color w:val="000000"/>
          <w:sz w:val="22"/>
        </w:rPr>
        <w:t xml:space="preserve"> that focus on sustainable </w:t>
      </w:r>
      <w:r w:rsidR="00ED3620">
        <w:rPr>
          <w:rFonts w:asciiTheme="minorHAnsi" w:hAnsiTheme="minorHAnsi"/>
          <w:color w:val="000000"/>
          <w:sz w:val="22"/>
        </w:rPr>
        <w:t xml:space="preserve">and </w:t>
      </w:r>
      <w:r>
        <w:rPr>
          <w:rFonts w:asciiTheme="minorHAnsi" w:hAnsiTheme="minorHAnsi"/>
          <w:color w:val="000000"/>
          <w:sz w:val="22"/>
        </w:rPr>
        <w:t>regenerative agriculture demonstrations;</w:t>
      </w:r>
    </w:p>
    <w:p w14:paraId="01054605" w14:textId="6B88ED73" w:rsidR="00A54B41" w:rsidRDefault="00ED3620" w:rsidP="0054239E">
      <w:pPr>
        <w:pStyle w:val="ListParagraph"/>
        <w:widowControl/>
        <w:numPr>
          <w:ilvl w:val="0"/>
          <w:numId w:val="41"/>
        </w:numPr>
        <w:tabs>
          <w:tab w:val="left" w:pos="0"/>
          <w:tab w:val="left" w:pos="720"/>
          <w:tab w:val="left" w:pos="1440"/>
          <w:tab w:val="left" w:pos="9360"/>
        </w:tabs>
        <w:rPr>
          <w:rFonts w:asciiTheme="minorHAnsi" w:hAnsiTheme="minorHAnsi"/>
          <w:color w:val="000000"/>
          <w:sz w:val="22"/>
        </w:rPr>
      </w:pPr>
      <w:r>
        <w:rPr>
          <w:rFonts w:asciiTheme="minorHAnsi" w:hAnsiTheme="minorHAnsi"/>
          <w:color w:val="000000"/>
          <w:sz w:val="22"/>
        </w:rPr>
        <w:t>On-f</w:t>
      </w:r>
      <w:r w:rsidR="00A54B41">
        <w:rPr>
          <w:rFonts w:asciiTheme="minorHAnsi" w:hAnsiTheme="minorHAnsi"/>
          <w:color w:val="000000"/>
          <w:sz w:val="22"/>
        </w:rPr>
        <w:t>arm and farmer’s market i</w:t>
      </w:r>
      <w:r w:rsidR="000953F1" w:rsidRPr="00BE3171">
        <w:rPr>
          <w:rFonts w:asciiTheme="minorHAnsi" w:hAnsiTheme="minorHAnsi"/>
          <w:color w:val="000000"/>
          <w:sz w:val="22"/>
        </w:rPr>
        <w:t>nfrastructure</w:t>
      </w:r>
      <w:r w:rsidR="00A54B41">
        <w:rPr>
          <w:rFonts w:asciiTheme="minorHAnsi" w:hAnsiTheme="minorHAnsi"/>
          <w:color w:val="000000"/>
          <w:sz w:val="22"/>
        </w:rPr>
        <w:t>;</w:t>
      </w:r>
    </w:p>
    <w:p w14:paraId="2049BB35" w14:textId="59F9A96A" w:rsidR="00A1143F" w:rsidRPr="00BE3171" w:rsidRDefault="00A54B41" w:rsidP="0054239E">
      <w:pPr>
        <w:pStyle w:val="ListParagraph"/>
        <w:widowControl/>
        <w:numPr>
          <w:ilvl w:val="0"/>
          <w:numId w:val="41"/>
        </w:numPr>
        <w:tabs>
          <w:tab w:val="left" w:pos="0"/>
          <w:tab w:val="left" w:pos="720"/>
          <w:tab w:val="left" w:pos="1440"/>
          <w:tab w:val="left" w:pos="9360"/>
        </w:tabs>
        <w:rPr>
          <w:rFonts w:asciiTheme="minorHAnsi" w:hAnsiTheme="minorHAnsi"/>
          <w:color w:val="000000"/>
          <w:sz w:val="22"/>
        </w:rPr>
      </w:pPr>
      <w:r>
        <w:rPr>
          <w:rFonts w:asciiTheme="minorHAnsi" w:hAnsiTheme="minorHAnsi"/>
          <w:color w:val="000000"/>
          <w:sz w:val="22"/>
        </w:rPr>
        <w:t>Sustainable</w:t>
      </w:r>
      <w:r w:rsidR="000953F1" w:rsidRPr="00BE3171">
        <w:rPr>
          <w:rFonts w:asciiTheme="minorHAnsi" w:hAnsiTheme="minorHAnsi"/>
          <w:color w:val="000000"/>
          <w:sz w:val="22"/>
        </w:rPr>
        <w:t xml:space="preserve"> local food and crop production.</w:t>
      </w:r>
      <w:r w:rsidR="00F51E9E" w:rsidRPr="00BE3171">
        <w:rPr>
          <w:rFonts w:asciiTheme="minorHAnsi" w:hAnsiTheme="minorHAnsi"/>
          <w:color w:val="000000"/>
          <w:sz w:val="22"/>
        </w:rPr>
        <w:t xml:space="preserve"> </w:t>
      </w:r>
    </w:p>
    <w:p w14:paraId="2F50FACB" w14:textId="77777777" w:rsidR="00E7718E" w:rsidRDefault="00E7718E" w:rsidP="0054239E"/>
    <w:p w14:paraId="50B203BA" w14:textId="77777777" w:rsidR="00A1143F" w:rsidRPr="0054239E" w:rsidRDefault="00A1143F" w:rsidP="0054239E">
      <w:pPr>
        <w:widowControl/>
        <w:tabs>
          <w:tab w:val="left" w:pos="0"/>
          <w:tab w:val="left" w:pos="720"/>
          <w:tab w:val="left" w:pos="1440"/>
          <w:tab w:val="left" w:pos="9360"/>
        </w:tabs>
        <w:rPr>
          <w:rFonts w:asciiTheme="minorHAnsi" w:hAnsiTheme="minorHAnsi"/>
          <w:b/>
          <w:color w:val="000000"/>
          <w:sz w:val="28"/>
        </w:rPr>
      </w:pPr>
      <w:r w:rsidRPr="0054239E">
        <w:rPr>
          <w:rFonts w:asciiTheme="minorHAnsi" w:hAnsiTheme="minorHAnsi"/>
          <w:b/>
          <w:color w:val="000000"/>
          <w:sz w:val="28"/>
        </w:rPr>
        <w:t xml:space="preserve">Eligibility Requirements and Project Criteria </w:t>
      </w:r>
    </w:p>
    <w:p w14:paraId="5845E96F"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16"/>
        </w:rPr>
      </w:pPr>
    </w:p>
    <w:p w14:paraId="0D1932A0" w14:textId="6145E669" w:rsidR="00A1143F" w:rsidRPr="00BE3171"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BE3171">
        <w:rPr>
          <w:rFonts w:asciiTheme="minorHAnsi" w:hAnsiTheme="minorHAnsi"/>
          <w:sz w:val="22"/>
        </w:rPr>
        <w:t xml:space="preserve">Boulder County’s </w:t>
      </w:r>
      <w:r w:rsidR="00BD3435" w:rsidRPr="00BE3171">
        <w:rPr>
          <w:rFonts w:asciiTheme="minorHAnsi" w:hAnsiTheme="minorHAnsi"/>
          <w:sz w:val="22"/>
        </w:rPr>
        <w:t>Sustainable Food and Agriculture</w:t>
      </w:r>
      <w:r w:rsidR="00DB53E4" w:rsidRPr="00BE3171">
        <w:rPr>
          <w:rFonts w:asciiTheme="minorHAnsi" w:hAnsiTheme="minorHAnsi"/>
          <w:sz w:val="22"/>
        </w:rPr>
        <w:t xml:space="preserve"> Funding </w:t>
      </w:r>
      <w:r w:rsidR="003D6066" w:rsidRPr="00BE3171">
        <w:rPr>
          <w:rFonts w:asciiTheme="minorHAnsi" w:hAnsiTheme="minorHAnsi"/>
          <w:sz w:val="22"/>
        </w:rPr>
        <w:t>20</w:t>
      </w:r>
      <w:r w:rsidR="003B2BAC" w:rsidRPr="00BE3171">
        <w:rPr>
          <w:rFonts w:asciiTheme="minorHAnsi" w:hAnsiTheme="minorHAnsi"/>
          <w:sz w:val="22"/>
        </w:rPr>
        <w:t>20</w:t>
      </w:r>
      <w:r w:rsidRPr="00BE3171">
        <w:rPr>
          <w:rFonts w:asciiTheme="minorHAnsi" w:hAnsiTheme="minorHAnsi"/>
          <w:sz w:val="22"/>
        </w:rPr>
        <w:t xml:space="preserve"> is open to</w:t>
      </w:r>
      <w:r w:rsidR="00E954B6" w:rsidRPr="00BE3171">
        <w:rPr>
          <w:rFonts w:asciiTheme="minorHAnsi" w:hAnsiTheme="minorHAnsi"/>
          <w:sz w:val="22"/>
        </w:rPr>
        <w:t xml:space="preserve"> Boulder County farmers, local agricultural tenants, farmers markets, non-profits and private sector entities.</w:t>
      </w:r>
    </w:p>
    <w:p w14:paraId="1AB7DBCD"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16"/>
        </w:rPr>
      </w:pPr>
    </w:p>
    <w:p w14:paraId="1A77F961" w14:textId="359C9449" w:rsidR="00A1143F"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To be eligible for funding, projects must </w:t>
      </w:r>
      <w:r w:rsidR="00E954B6">
        <w:rPr>
          <w:rFonts w:asciiTheme="minorHAnsi" w:hAnsiTheme="minorHAnsi"/>
          <w:color w:val="000000"/>
          <w:sz w:val="22"/>
        </w:rPr>
        <w:t>follow</w:t>
      </w:r>
      <w:r w:rsidR="003C567A" w:rsidRPr="00A40A1C">
        <w:rPr>
          <w:rFonts w:asciiTheme="minorHAnsi" w:hAnsiTheme="minorHAnsi"/>
          <w:color w:val="000000"/>
          <w:sz w:val="22"/>
        </w:rPr>
        <w:t xml:space="preserve"> all federal, state/local land us</w:t>
      </w:r>
      <w:r w:rsidR="00D6111F" w:rsidRPr="00A40A1C">
        <w:rPr>
          <w:rFonts w:asciiTheme="minorHAnsi" w:hAnsiTheme="minorHAnsi"/>
          <w:color w:val="000000"/>
          <w:sz w:val="22"/>
        </w:rPr>
        <w:t xml:space="preserve">e </w:t>
      </w:r>
      <w:r w:rsidR="003C567A" w:rsidRPr="00A40A1C">
        <w:rPr>
          <w:rFonts w:asciiTheme="minorHAnsi" w:hAnsiTheme="minorHAnsi"/>
          <w:color w:val="000000"/>
          <w:sz w:val="22"/>
        </w:rPr>
        <w:t>regulations</w:t>
      </w:r>
      <w:r w:rsidRPr="00A40A1C">
        <w:rPr>
          <w:rFonts w:asciiTheme="minorHAnsi" w:hAnsiTheme="minorHAnsi"/>
          <w:color w:val="000000"/>
          <w:sz w:val="22"/>
        </w:rPr>
        <w:t xml:space="preserve"> and permit requirements. </w:t>
      </w:r>
      <w:r w:rsidR="00460786">
        <w:rPr>
          <w:rFonts w:asciiTheme="minorHAnsi" w:hAnsiTheme="minorHAnsi"/>
          <w:color w:val="000000"/>
          <w:sz w:val="22"/>
        </w:rPr>
        <w:t xml:space="preserve">Project applicants must </w:t>
      </w:r>
      <w:r w:rsidR="00E6437E">
        <w:rPr>
          <w:rFonts w:asciiTheme="minorHAnsi" w:hAnsiTheme="minorHAnsi"/>
          <w:color w:val="000000"/>
          <w:sz w:val="22"/>
        </w:rPr>
        <w:t>be registered as a business, an</w:t>
      </w:r>
      <w:r w:rsidR="00460786">
        <w:rPr>
          <w:rFonts w:asciiTheme="minorHAnsi" w:hAnsiTheme="minorHAnsi"/>
          <w:color w:val="000000"/>
          <w:sz w:val="22"/>
        </w:rPr>
        <w:t xml:space="preserve"> official non-profit organization, or a governmental entity. </w:t>
      </w:r>
      <w:r w:rsidRPr="00A40A1C">
        <w:rPr>
          <w:rFonts w:asciiTheme="minorHAnsi" w:hAnsiTheme="minorHAnsi"/>
          <w:color w:val="000000"/>
          <w:sz w:val="22"/>
        </w:rPr>
        <w:t xml:space="preserve">Projects must also be based </w:t>
      </w:r>
      <w:r w:rsidR="00E954B6">
        <w:rPr>
          <w:rFonts w:asciiTheme="minorHAnsi" w:hAnsiTheme="minorHAnsi"/>
          <w:color w:val="000000"/>
          <w:sz w:val="22"/>
        </w:rPr>
        <w:t>within Boulder County boundaries</w:t>
      </w:r>
      <w:r w:rsidR="00BD3435">
        <w:rPr>
          <w:rFonts w:asciiTheme="minorHAnsi" w:hAnsiTheme="minorHAnsi"/>
          <w:color w:val="000000"/>
          <w:sz w:val="22"/>
        </w:rPr>
        <w:t>.</w:t>
      </w:r>
    </w:p>
    <w:p w14:paraId="52F19301" w14:textId="18A16914" w:rsidR="009D0066" w:rsidRDefault="009D0066"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0348E455" w14:textId="3F9A4945" w:rsidR="009D0066" w:rsidRPr="00A40A1C" w:rsidRDefault="009D0066"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Maximum of $150,000 can be applied for and minimum is $40,000. Any infrastructure project over $75,000 must benefit multiple farmers.</w:t>
      </w:r>
    </w:p>
    <w:p w14:paraId="07A6B0AB"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16"/>
        </w:rPr>
      </w:pPr>
    </w:p>
    <w:p w14:paraId="0B996617" w14:textId="4C37F453" w:rsidR="00A1143F" w:rsidRPr="0054239E"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rPr>
      </w:pPr>
      <w:r w:rsidRPr="0054239E">
        <w:rPr>
          <w:rFonts w:asciiTheme="minorHAnsi" w:hAnsiTheme="minorHAnsi"/>
          <w:b/>
          <w:color w:val="000000"/>
          <w:sz w:val="28"/>
        </w:rPr>
        <w:t>Funding Categories</w:t>
      </w:r>
    </w:p>
    <w:p w14:paraId="16EE4957" w14:textId="4CFC26A7" w:rsidR="00A1143F" w:rsidRPr="00180D8A"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There are </w:t>
      </w:r>
      <w:r w:rsidR="00BD3435">
        <w:rPr>
          <w:rFonts w:asciiTheme="minorHAnsi" w:hAnsiTheme="minorHAnsi"/>
          <w:color w:val="000000"/>
          <w:sz w:val="22"/>
        </w:rPr>
        <w:t>four</w:t>
      </w:r>
      <w:r w:rsidR="006D1665" w:rsidRPr="00A40A1C">
        <w:rPr>
          <w:rFonts w:asciiTheme="minorHAnsi" w:hAnsiTheme="minorHAnsi"/>
          <w:color w:val="000000"/>
          <w:sz w:val="22"/>
        </w:rPr>
        <w:t xml:space="preserve"> </w:t>
      </w:r>
      <w:r w:rsidRPr="00A40A1C">
        <w:rPr>
          <w:rFonts w:asciiTheme="minorHAnsi" w:hAnsiTheme="minorHAnsi"/>
          <w:color w:val="000000"/>
          <w:sz w:val="22"/>
        </w:rPr>
        <w:t>categories in which applicants may apply.</w:t>
      </w:r>
      <w:r w:rsidR="0054239E">
        <w:rPr>
          <w:rFonts w:asciiTheme="minorHAnsi" w:hAnsiTheme="minorHAnsi"/>
          <w:color w:val="000000"/>
          <w:sz w:val="22"/>
        </w:rPr>
        <w:t xml:space="preserve"> </w:t>
      </w:r>
      <w:r w:rsidRPr="00A40A1C">
        <w:rPr>
          <w:rFonts w:asciiTheme="minorHAnsi" w:hAnsiTheme="minorHAnsi"/>
          <w:b/>
          <w:color w:val="000000"/>
          <w:sz w:val="22"/>
        </w:rPr>
        <w:t xml:space="preserve">If you are applying for more than one program, you must submit a separate </w:t>
      </w:r>
      <w:r w:rsidR="00F3681D">
        <w:rPr>
          <w:rFonts w:asciiTheme="minorHAnsi" w:hAnsiTheme="minorHAnsi"/>
          <w:b/>
          <w:color w:val="000000"/>
          <w:sz w:val="22"/>
        </w:rPr>
        <w:t>application</w:t>
      </w:r>
      <w:r w:rsidRPr="00A40A1C">
        <w:rPr>
          <w:rFonts w:asciiTheme="minorHAnsi" w:hAnsiTheme="minorHAnsi"/>
          <w:b/>
          <w:color w:val="000000"/>
          <w:sz w:val="22"/>
        </w:rPr>
        <w:t xml:space="preserve"> with each funding request.</w:t>
      </w:r>
      <w:r w:rsidR="00180D8A">
        <w:rPr>
          <w:rFonts w:asciiTheme="minorHAnsi" w:hAnsiTheme="minorHAnsi"/>
          <w:b/>
          <w:color w:val="000000"/>
          <w:sz w:val="22"/>
        </w:rPr>
        <w:t xml:space="preserve"> </w:t>
      </w:r>
      <w:r w:rsidR="00180D8A">
        <w:rPr>
          <w:rFonts w:asciiTheme="minorHAnsi" w:hAnsiTheme="minorHAnsi"/>
          <w:color w:val="000000"/>
          <w:sz w:val="22"/>
        </w:rPr>
        <w:t xml:space="preserve">The bulleted list below each category is an example of what could be included in that program. If your project covers multiple </w:t>
      </w:r>
      <w:r w:rsidR="00F24A5B">
        <w:rPr>
          <w:rFonts w:asciiTheme="minorHAnsi" w:hAnsiTheme="minorHAnsi"/>
          <w:color w:val="000000"/>
          <w:sz w:val="22"/>
        </w:rPr>
        <w:t>categories,</w:t>
      </w:r>
      <w:r w:rsidR="00180D8A">
        <w:rPr>
          <w:rFonts w:asciiTheme="minorHAnsi" w:hAnsiTheme="minorHAnsi"/>
          <w:color w:val="000000"/>
          <w:sz w:val="22"/>
        </w:rPr>
        <w:t xml:space="preserve"> please note in the submission application</w:t>
      </w:r>
      <w:r w:rsidR="00F24A5B">
        <w:rPr>
          <w:rFonts w:asciiTheme="minorHAnsi" w:hAnsiTheme="minorHAnsi"/>
          <w:color w:val="000000"/>
          <w:sz w:val="22"/>
        </w:rPr>
        <w:t xml:space="preserve"> from</w:t>
      </w:r>
      <w:r w:rsidR="00180D8A">
        <w:rPr>
          <w:rFonts w:asciiTheme="minorHAnsi" w:hAnsiTheme="minorHAnsi"/>
          <w:color w:val="000000"/>
          <w:sz w:val="22"/>
        </w:rPr>
        <w:t xml:space="preserve"> that it does.</w:t>
      </w:r>
    </w:p>
    <w:p w14:paraId="4E803EEF"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16"/>
        </w:rPr>
      </w:pPr>
    </w:p>
    <w:p w14:paraId="28FB36BC" w14:textId="3352970B" w:rsidR="00A1143F" w:rsidRPr="00A40A1C" w:rsidRDefault="00BD3435"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rPr>
      </w:pPr>
      <w:r>
        <w:rPr>
          <w:rFonts w:asciiTheme="minorHAnsi" w:hAnsiTheme="minorHAnsi"/>
          <w:b/>
          <w:i/>
          <w:color w:val="000000"/>
        </w:rPr>
        <w:t>Regenerative Agriculture</w:t>
      </w:r>
      <w:r w:rsidR="00E954B6">
        <w:rPr>
          <w:rFonts w:asciiTheme="minorHAnsi" w:hAnsiTheme="minorHAnsi"/>
          <w:b/>
          <w:i/>
          <w:color w:val="000000"/>
        </w:rPr>
        <w:t>/Soil Health</w:t>
      </w:r>
    </w:p>
    <w:p w14:paraId="486F90F4" w14:textId="476C3A3F" w:rsid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Projects must improve existing </w:t>
      </w:r>
      <w:r w:rsidR="00BD3435">
        <w:rPr>
          <w:rFonts w:asciiTheme="minorHAnsi" w:hAnsiTheme="minorHAnsi"/>
          <w:color w:val="000000"/>
          <w:sz w:val="22"/>
        </w:rPr>
        <w:t>or new farm operations</w:t>
      </w:r>
      <w:r w:rsidR="00A40A1C">
        <w:rPr>
          <w:rFonts w:asciiTheme="minorHAnsi" w:hAnsiTheme="minorHAnsi"/>
          <w:color w:val="000000"/>
          <w:sz w:val="22"/>
        </w:rPr>
        <w:t xml:space="preserve"> in ways that facilitate some or all of the following:</w:t>
      </w:r>
    </w:p>
    <w:p w14:paraId="7B18C57E" w14:textId="0FDC803D" w:rsidR="00A40A1C" w:rsidRPr="00A40A1C" w:rsidRDefault="00BD3435"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Carbon farming</w:t>
      </w:r>
      <w:r w:rsidR="007B754E">
        <w:rPr>
          <w:rFonts w:asciiTheme="minorHAnsi" w:hAnsiTheme="minorHAnsi"/>
          <w:color w:val="000000"/>
          <w:sz w:val="22"/>
        </w:rPr>
        <w:t xml:space="preserve"> </w:t>
      </w:r>
    </w:p>
    <w:p w14:paraId="5B1F0C2B" w14:textId="5A6BB43B" w:rsidR="00180D8A" w:rsidRDefault="00BD3435"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Soil health</w:t>
      </w:r>
    </w:p>
    <w:p w14:paraId="005D5F59" w14:textId="3AAA1E17" w:rsidR="00A40A1C" w:rsidRPr="00A40A1C" w:rsidRDefault="00180D8A"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Non-synthetic soil </w:t>
      </w:r>
      <w:r w:rsidR="00BD3435">
        <w:rPr>
          <w:rFonts w:asciiTheme="minorHAnsi" w:hAnsiTheme="minorHAnsi"/>
          <w:color w:val="000000"/>
          <w:sz w:val="22"/>
        </w:rPr>
        <w:t>amendments</w:t>
      </w:r>
      <w:r w:rsidR="007B754E">
        <w:rPr>
          <w:rFonts w:asciiTheme="minorHAnsi" w:hAnsiTheme="minorHAnsi"/>
          <w:color w:val="000000"/>
          <w:sz w:val="22"/>
        </w:rPr>
        <w:t xml:space="preserve"> </w:t>
      </w:r>
    </w:p>
    <w:p w14:paraId="191F9474" w14:textId="6D9FFD32" w:rsidR="00A40A1C" w:rsidRPr="00A40A1C" w:rsidRDefault="00BD3435"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Cover crops</w:t>
      </w:r>
      <w:r w:rsidR="00F24A5B">
        <w:rPr>
          <w:rFonts w:asciiTheme="minorHAnsi" w:hAnsiTheme="minorHAnsi"/>
          <w:color w:val="000000"/>
          <w:sz w:val="22"/>
        </w:rPr>
        <w:t xml:space="preserve"> </w:t>
      </w:r>
      <w:r w:rsidR="0054239E">
        <w:rPr>
          <w:rFonts w:asciiTheme="minorHAnsi" w:hAnsiTheme="minorHAnsi"/>
          <w:color w:val="000000"/>
          <w:sz w:val="22"/>
        </w:rPr>
        <w:t>and</w:t>
      </w:r>
      <w:r w:rsidR="00F24A5B">
        <w:rPr>
          <w:rFonts w:asciiTheme="minorHAnsi" w:hAnsiTheme="minorHAnsi"/>
          <w:color w:val="000000"/>
          <w:sz w:val="22"/>
        </w:rPr>
        <w:t xml:space="preserve"> </w:t>
      </w:r>
      <w:r w:rsidR="0054239E">
        <w:rPr>
          <w:rFonts w:asciiTheme="minorHAnsi" w:hAnsiTheme="minorHAnsi"/>
          <w:color w:val="000000"/>
          <w:sz w:val="22"/>
        </w:rPr>
        <w:t>c</w:t>
      </w:r>
      <w:r w:rsidR="00F24A5B">
        <w:rPr>
          <w:rFonts w:asciiTheme="minorHAnsi" w:hAnsiTheme="minorHAnsi"/>
          <w:color w:val="000000"/>
          <w:sz w:val="22"/>
        </w:rPr>
        <w:t xml:space="preserve">rop </w:t>
      </w:r>
      <w:r w:rsidR="0054239E">
        <w:rPr>
          <w:rFonts w:asciiTheme="minorHAnsi" w:hAnsiTheme="minorHAnsi"/>
          <w:color w:val="000000"/>
          <w:sz w:val="22"/>
        </w:rPr>
        <w:t>s</w:t>
      </w:r>
      <w:r w:rsidR="00F24A5B">
        <w:rPr>
          <w:rFonts w:asciiTheme="minorHAnsi" w:hAnsiTheme="minorHAnsi"/>
          <w:color w:val="000000"/>
          <w:sz w:val="22"/>
        </w:rPr>
        <w:t>eed</w:t>
      </w:r>
    </w:p>
    <w:p w14:paraId="155B9CE8" w14:textId="70AD28AA" w:rsidR="00F24A5B" w:rsidRPr="00F24A5B" w:rsidRDefault="00BD3435"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Perennial</w:t>
      </w:r>
      <w:r w:rsidR="00F24A5B">
        <w:rPr>
          <w:rFonts w:asciiTheme="minorHAnsi" w:hAnsiTheme="minorHAnsi"/>
          <w:color w:val="000000"/>
          <w:sz w:val="22"/>
        </w:rPr>
        <w:t>s</w:t>
      </w:r>
    </w:p>
    <w:p w14:paraId="2D49B22D" w14:textId="1D1E6381" w:rsidR="00BD3435" w:rsidRDefault="00BD3435"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Compost </w:t>
      </w:r>
      <w:r w:rsidR="00F24A5B">
        <w:rPr>
          <w:rFonts w:asciiTheme="minorHAnsi" w:hAnsiTheme="minorHAnsi"/>
          <w:color w:val="000000"/>
          <w:sz w:val="22"/>
        </w:rPr>
        <w:t>subsidies</w:t>
      </w:r>
    </w:p>
    <w:p w14:paraId="04D6723A" w14:textId="39A78E06" w:rsidR="00A1143F" w:rsidRPr="00BE3171" w:rsidRDefault="00BD3435"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Ag </w:t>
      </w:r>
      <w:r w:rsidR="00180D8A">
        <w:rPr>
          <w:rFonts w:asciiTheme="minorHAnsi" w:hAnsiTheme="minorHAnsi"/>
          <w:color w:val="000000"/>
          <w:sz w:val="22"/>
        </w:rPr>
        <w:t>e</w:t>
      </w:r>
      <w:r>
        <w:rPr>
          <w:rFonts w:asciiTheme="minorHAnsi" w:hAnsiTheme="minorHAnsi"/>
          <w:color w:val="000000"/>
          <w:sz w:val="22"/>
        </w:rPr>
        <w:t xml:space="preserve">nterprise </w:t>
      </w:r>
      <w:r w:rsidR="00180D8A">
        <w:rPr>
          <w:rFonts w:asciiTheme="minorHAnsi" w:hAnsiTheme="minorHAnsi"/>
          <w:color w:val="000000"/>
          <w:sz w:val="22"/>
        </w:rPr>
        <w:t>ar</w:t>
      </w:r>
      <w:r>
        <w:rPr>
          <w:rFonts w:asciiTheme="minorHAnsi" w:hAnsiTheme="minorHAnsi"/>
          <w:color w:val="000000"/>
          <w:sz w:val="22"/>
        </w:rPr>
        <w:t xml:space="preserve">eas </w:t>
      </w:r>
    </w:p>
    <w:p w14:paraId="1A2D3A24" w14:textId="77777777" w:rsidR="0054239E" w:rsidRDefault="0054239E"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color w:val="000000"/>
        </w:rPr>
      </w:pPr>
    </w:p>
    <w:p w14:paraId="31E8BC7D" w14:textId="6219FDDF" w:rsidR="00A1143F"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color w:val="000000"/>
        </w:rPr>
      </w:pPr>
      <w:r w:rsidRPr="00A40A1C">
        <w:rPr>
          <w:rFonts w:asciiTheme="minorHAnsi" w:hAnsiTheme="minorHAnsi"/>
          <w:b/>
          <w:i/>
          <w:color w:val="000000"/>
        </w:rPr>
        <w:t xml:space="preserve">Education </w:t>
      </w:r>
      <w:r w:rsidR="00BD3435">
        <w:rPr>
          <w:rFonts w:asciiTheme="minorHAnsi" w:hAnsiTheme="minorHAnsi"/>
          <w:b/>
          <w:i/>
          <w:color w:val="000000"/>
        </w:rPr>
        <w:t>and Workshops</w:t>
      </w:r>
    </w:p>
    <w:p w14:paraId="78690B30" w14:textId="5CF0C8DB" w:rsidR="00BD3435" w:rsidRPr="00BE3171" w:rsidRDefault="00BD3435"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Support for sharing best practices, farm demonstrations, soil health conferences, backyard soil science efforts</w:t>
      </w:r>
      <w:r w:rsidR="00E954B6">
        <w:rPr>
          <w:rFonts w:asciiTheme="minorHAnsi" w:hAnsiTheme="minorHAnsi"/>
          <w:color w:val="000000"/>
          <w:sz w:val="22"/>
        </w:rPr>
        <w:t>.</w:t>
      </w:r>
    </w:p>
    <w:p w14:paraId="5AE9551B" w14:textId="77777777" w:rsidR="0054239E" w:rsidRDefault="0054239E"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color w:val="000000"/>
        </w:rPr>
      </w:pPr>
    </w:p>
    <w:p w14:paraId="19617286" w14:textId="541C40A8" w:rsidR="00BD3435" w:rsidRDefault="00BD3435"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color w:val="000000"/>
        </w:rPr>
      </w:pPr>
      <w:r>
        <w:rPr>
          <w:rFonts w:asciiTheme="minorHAnsi" w:hAnsiTheme="minorHAnsi"/>
          <w:b/>
          <w:i/>
          <w:color w:val="000000"/>
        </w:rPr>
        <w:lastRenderedPageBreak/>
        <w:t>Infrastructure</w:t>
      </w:r>
    </w:p>
    <w:p w14:paraId="7CE3E611" w14:textId="77777777" w:rsidR="00BD3435" w:rsidRDefault="00BD3435"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Farmer’s market infrastructure</w:t>
      </w:r>
    </w:p>
    <w:p w14:paraId="612FCB21" w14:textId="73719F79" w:rsidR="00BD3435" w:rsidRDefault="00BD3435"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Farm infrastructure relative to sustainable operations</w:t>
      </w:r>
    </w:p>
    <w:p w14:paraId="6C816E6B" w14:textId="1BBD4FB3" w:rsidR="00BD3435" w:rsidRDefault="00BD3435"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Coop infrastructure</w:t>
      </w:r>
    </w:p>
    <w:p w14:paraId="0F87EB3D" w14:textId="2626783E" w:rsidR="00BD3435" w:rsidRDefault="00BD3435"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Special </w:t>
      </w:r>
      <w:r w:rsidR="005F79DE">
        <w:rPr>
          <w:rFonts w:asciiTheme="minorHAnsi" w:hAnsiTheme="minorHAnsi"/>
          <w:color w:val="000000"/>
          <w:sz w:val="22"/>
        </w:rPr>
        <w:t>e</w:t>
      </w:r>
      <w:r>
        <w:rPr>
          <w:rFonts w:asciiTheme="minorHAnsi" w:hAnsiTheme="minorHAnsi"/>
          <w:color w:val="000000"/>
          <w:sz w:val="22"/>
        </w:rPr>
        <w:t>quipment needed for sustainable operations</w:t>
      </w:r>
    </w:p>
    <w:p w14:paraId="57100516" w14:textId="7571C15E" w:rsidR="005F79DE" w:rsidRDefault="005F79DE"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Storage </w:t>
      </w:r>
      <w:r w:rsidR="0054239E">
        <w:rPr>
          <w:rFonts w:asciiTheme="minorHAnsi" w:hAnsiTheme="minorHAnsi"/>
          <w:color w:val="000000"/>
          <w:sz w:val="22"/>
        </w:rPr>
        <w:t>and</w:t>
      </w:r>
      <w:r>
        <w:rPr>
          <w:rFonts w:asciiTheme="minorHAnsi" w:hAnsiTheme="minorHAnsi"/>
          <w:color w:val="000000"/>
          <w:sz w:val="22"/>
        </w:rPr>
        <w:t xml:space="preserve"> refrigeration</w:t>
      </w:r>
    </w:p>
    <w:p w14:paraId="3D4B760C" w14:textId="28060C69" w:rsidR="00BD3435" w:rsidRPr="00BE3171" w:rsidRDefault="005F79DE"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Processing </w:t>
      </w:r>
      <w:r w:rsidR="0054239E">
        <w:rPr>
          <w:rFonts w:asciiTheme="minorHAnsi" w:hAnsiTheme="minorHAnsi"/>
          <w:color w:val="000000"/>
          <w:sz w:val="22"/>
        </w:rPr>
        <w:t>e</w:t>
      </w:r>
      <w:r>
        <w:rPr>
          <w:rFonts w:asciiTheme="minorHAnsi" w:hAnsiTheme="minorHAnsi"/>
          <w:color w:val="000000"/>
          <w:sz w:val="22"/>
        </w:rPr>
        <w:t>quipment</w:t>
      </w:r>
    </w:p>
    <w:p w14:paraId="03F36C32" w14:textId="77777777" w:rsidR="0054239E" w:rsidRDefault="0054239E"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color w:val="000000"/>
          <w:sz w:val="22"/>
        </w:rPr>
      </w:pPr>
    </w:p>
    <w:p w14:paraId="1B26A8C8" w14:textId="4472D21D" w:rsidR="00BD3435" w:rsidRDefault="00BD3435"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color w:val="000000"/>
          <w:sz w:val="22"/>
        </w:rPr>
      </w:pPr>
      <w:r w:rsidRPr="00BD3435">
        <w:rPr>
          <w:rFonts w:asciiTheme="minorHAnsi" w:hAnsiTheme="minorHAnsi"/>
          <w:b/>
          <w:i/>
          <w:color w:val="000000"/>
          <w:sz w:val="22"/>
        </w:rPr>
        <w:t>Local Food and Crop Production / Innovation Processing</w:t>
      </w:r>
    </w:p>
    <w:p w14:paraId="355DF8C5" w14:textId="3FF59F21" w:rsidR="00BD3435" w:rsidRDefault="005F79DE"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Support for organic and </w:t>
      </w:r>
      <w:r w:rsidR="00180D8A">
        <w:rPr>
          <w:rFonts w:asciiTheme="minorHAnsi" w:hAnsiTheme="minorHAnsi"/>
          <w:color w:val="000000"/>
          <w:sz w:val="22"/>
        </w:rPr>
        <w:t xml:space="preserve">or </w:t>
      </w:r>
      <w:r>
        <w:rPr>
          <w:rFonts w:asciiTheme="minorHAnsi" w:hAnsiTheme="minorHAnsi"/>
          <w:color w:val="000000"/>
          <w:sz w:val="22"/>
        </w:rPr>
        <w:t>local food production</w:t>
      </w:r>
    </w:p>
    <w:p w14:paraId="78B7584D" w14:textId="4EFC5521" w:rsidR="005F79DE" w:rsidRDefault="005F79DE"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Innovative local processing ideas</w:t>
      </w:r>
    </w:p>
    <w:p w14:paraId="61EEA859" w14:textId="0D7F03A0" w:rsidR="005F79DE" w:rsidRDefault="005F79DE"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Food </w:t>
      </w:r>
      <w:r w:rsidR="0054239E">
        <w:rPr>
          <w:rFonts w:asciiTheme="minorHAnsi" w:hAnsiTheme="minorHAnsi"/>
          <w:color w:val="000000"/>
          <w:sz w:val="22"/>
        </w:rPr>
        <w:t>h</w:t>
      </w:r>
      <w:r>
        <w:rPr>
          <w:rFonts w:asciiTheme="minorHAnsi" w:hAnsiTheme="minorHAnsi"/>
          <w:color w:val="000000"/>
          <w:sz w:val="22"/>
        </w:rPr>
        <w:t xml:space="preserve">ub </w:t>
      </w:r>
      <w:r w:rsidR="0054239E">
        <w:rPr>
          <w:rFonts w:asciiTheme="minorHAnsi" w:hAnsiTheme="minorHAnsi"/>
          <w:color w:val="000000"/>
          <w:sz w:val="22"/>
        </w:rPr>
        <w:t>d</w:t>
      </w:r>
      <w:r>
        <w:rPr>
          <w:rFonts w:asciiTheme="minorHAnsi" w:hAnsiTheme="minorHAnsi"/>
          <w:color w:val="000000"/>
          <w:sz w:val="22"/>
        </w:rPr>
        <w:t>evelopment</w:t>
      </w:r>
    </w:p>
    <w:p w14:paraId="4AFA7D19" w14:textId="77135B88" w:rsidR="009D0066" w:rsidRDefault="005F79DE"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Local food systems grant </w:t>
      </w:r>
      <w:r w:rsidR="00180D8A">
        <w:rPr>
          <w:rFonts w:asciiTheme="minorHAnsi" w:hAnsiTheme="minorHAnsi"/>
          <w:color w:val="000000"/>
          <w:sz w:val="22"/>
        </w:rPr>
        <w:t>financing</w:t>
      </w:r>
    </w:p>
    <w:p w14:paraId="3CAB5B54" w14:textId="6821D1FF" w:rsidR="00180D8A" w:rsidRPr="009D0066" w:rsidRDefault="00180D8A" w:rsidP="0054239E">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Fiber (hemp, sheep, flax linen, and etc.) production</w:t>
      </w:r>
    </w:p>
    <w:p w14:paraId="1C171353" w14:textId="764C69BD" w:rsidR="00BD3435" w:rsidRDefault="00BD3435"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color w:val="000000"/>
        </w:rPr>
      </w:pPr>
    </w:p>
    <w:p w14:paraId="63A32377" w14:textId="77777777" w:rsidR="00A1143F" w:rsidRPr="0054239E"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36"/>
        </w:rPr>
      </w:pPr>
      <w:r w:rsidRPr="0054239E">
        <w:rPr>
          <w:rFonts w:asciiTheme="minorHAnsi" w:hAnsiTheme="minorHAnsi"/>
          <w:b/>
          <w:color w:val="000000"/>
          <w:sz w:val="28"/>
        </w:rPr>
        <w:t>Ineligible Uses of Funds</w:t>
      </w:r>
    </w:p>
    <w:p w14:paraId="5077E008"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Funds may </w:t>
      </w:r>
      <w:r w:rsidRPr="00A40A1C">
        <w:rPr>
          <w:rFonts w:asciiTheme="minorHAnsi" w:hAnsiTheme="minorHAnsi"/>
          <w:b/>
          <w:color w:val="000000"/>
          <w:sz w:val="22"/>
          <w:u w:val="single"/>
        </w:rPr>
        <w:t>not</w:t>
      </w:r>
      <w:r w:rsidRPr="00A40A1C">
        <w:rPr>
          <w:rFonts w:asciiTheme="minorHAnsi" w:hAnsiTheme="minorHAnsi"/>
          <w:color w:val="000000"/>
          <w:sz w:val="22"/>
        </w:rPr>
        <w:t xml:space="preserve"> be used for the following purposes:</w:t>
      </w:r>
    </w:p>
    <w:p w14:paraId="21DA7896"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5550D8A0" w14:textId="77777777" w:rsidR="00A1143F" w:rsidRPr="00A40A1C" w:rsidRDefault="00A1143F" w:rsidP="0054239E">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Repayment of existing debt</w:t>
      </w:r>
      <w:r w:rsidR="00C11B95" w:rsidRPr="00A40A1C">
        <w:rPr>
          <w:rFonts w:asciiTheme="minorHAnsi" w:hAnsiTheme="minorHAnsi"/>
          <w:color w:val="000000"/>
          <w:sz w:val="22"/>
        </w:rPr>
        <w:t>,</w:t>
      </w:r>
      <w:r w:rsidRPr="00A40A1C">
        <w:rPr>
          <w:rFonts w:asciiTheme="minorHAnsi" w:hAnsiTheme="minorHAnsi"/>
          <w:color w:val="000000"/>
          <w:sz w:val="22"/>
        </w:rPr>
        <w:t xml:space="preserve"> or pre-existing tax liens or obligations</w:t>
      </w:r>
    </w:p>
    <w:p w14:paraId="19934C91" w14:textId="77777777" w:rsidR="00A1143F" w:rsidRPr="00A40A1C" w:rsidRDefault="00A1143F" w:rsidP="0054239E">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Payment of organizational overhead exceeding 15% of </w:t>
      </w:r>
      <w:r w:rsidR="00C11B95" w:rsidRPr="00A40A1C">
        <w:rPr>
          <w:rFonts w:asciiTheme="minorHAnsi" w:hAnsiTheme="minorHAnsi"/>
          <w:color w:val="000000"/>
          <w:sz w:val="22"/>
        </w:rPr>
        <w:t xml:space="preserve">proposed </w:t>
      </w:r>
      <w:r w:rsidRPr="00A40A1C">
        <w:rPr>
          <w:rFonts w:asciiTheme="minorHAnsi" w:hAnsiTheme="minorHAnsi"/>
          <w:color w:val="000000"/>
          <w:sz w:val="22"/>
        </w:rPr>
        <w:t>project budget</w:t>
      </w:r>
    </w:p>
    <w:p w14:paraId="42ED135E" w14:textId="2DC154B6" w:rsidR="00A1143F" w:rsidRPr="00A40A1C" w:rsidRDefault="00A1143F" w:rsidP="0054239E">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Legal fees</w:t>
      </w:r>
      <w:r w:rsidR="0054239E">
        <w:rPr>
          <w:rFonts w:asciiTheme="minorHAnsi" w:hAnsiTheme="minorHAnsi"/>
          <w:color w:val="000000"/>
          <w:sz w:val="22"/>
        </w:rPr>
        <w:t>.</w:t>
      </w:r>
    </w:p>
    <w:p w14:paraId="1C0CDBEF" w14:textId="6CDB932B" w:rsidR="00A1143F" w:rsidRPr="00A40A1C" w:rsidRDefault="00A1143F" w:rsidP="0054239E">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Loan or bank fees</w:t>
      </w:r>
      <w:r w:rsidR="0054239E">
        <w:rPr>
          <w:rFonts w:asciiTheme="minorHAnsi" w:hAnsiTheme="minorHAnsi"/>
          <w:color w:val="000000"/>
          <w:sz w:val="22"/>
        </w:rPr>
        <w:t>.</w:t>
      </w:r>
    </w:p>
    <w:p w14:paraId="345E310C" w14:textId="3EA9DCA5" w:rsidR="00A1143F" w:rsidRPr="00A40A1C" w:rsidRDefault="00A1143F" w:rsidP="0054239E">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Subsidization of existing contracts</w:t>
      </w:r>
      <w:r w:rsidR="0054239E">
        <w:rPr>
          <w:rFonts w:asciiTheme="minorHAnsi" w:hAnsiTheme="minorHAnsi"/>
          <w:color w:val="000000"/>
          <w:sz w:val="22"/>
        </w:rPr>
        <w:t>.</w:t>
      </w:r>
    </w:p>
    <w:p w14:paraId="1C8C6F4E" w14:textId="158281E2" w:rsidR="00A1143F" w:rsidRPr="00874281" w:rsidRDefault="00A1143F" w:rsidP="0054239E">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874281">
        <w:rPr>
          <w:rFonts w:asciiTheme="minorHAnsi" w:hAnsiTheme="minorHAnsi"/>
          <w:sz w:val="22"/>
        </w:rPr>
        <w:t>Fun</w:t>
      </w:r>
      <w:r w:rsidR="00C11B95" w:rsidRPr="00874281">
        <w:rPr>
          <w:rFonts w:asciiTheme="minorHAnsi" w:hAnsiTheme="minorHAnsi"/>
          <w:sz w:val="22"/>
        </w:rPr>
        <w:t>ds</w:t>
      </w:r>
      <w:r w:rsidRPr="00874281">
        <w:rPr>
          <w:rFonts w:asciiTheme="minorHAnsi" w:hAnsiTheme="minorHAnsi"/>
          <w:sz w:val="22"/>
        </w:rPr>
        <w:t xml:space="preserve"> for start-up business</w:t>
      </w:r>
      <w:r w:rsidR="0054239E">
        <w:rPr>
          <w:rFonts w:asciiTheme="minorHAnsi" w:hAnsiTheme="minorHAnsi"/>
          <w:sz w:val="22"/>
        </w:rPr>
        <w:t>.</w:t>
      </w:r>
    </w:p>
    <w:p w14:paraId="34D08F25" w14:textId="4ABD69B5" w:rsidR="00E954B6" w:rsidRPr="00874281" w:rsidRDefault="00F24A5B" w:rsidP="0054239E">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Pr>
          <w:rFonts w:asciiTheme="minorHAnsi" w:hAnsiTheme="minorHAnsi"/>
          <w:sz w:val="22"/>
        </w:rPr>
        <w:t>Labor</w:t>
      </w:r>
      <w:r w:rsidR="00180D8A">
        <w:rPr>
          <w:rFonts w:asciiTheme="minorHAnsi" w:hAnsiTheme="minorHAnsi"/>
          <w:sz w:val="22"/>
        </w:rPr>
        <w:t xml:space="preserve"> </w:t>
      </w:r>
      <w:r w:rsidR="00A1143F" w:rsidRPr="00874281">
        <w:rPr>
          <w:rFonts w:asciiTheme="minorHAnsi" w:hAnsiTheme="minorHAnsi"/>
          <w:sz w:val="22"/>
        </w:rPr>
        <w:t>for existing programs</w:t>
      </w:r>
      <w:r w:rsidR="0054239E">
        <w:rPr>
          <w:rFonts w:asciiTheme="minorHAnsi" w:hAnsiTheme="minorHAnsi"/>
          <w:sz w:val="22"/>
        </w:rPr>
        <w:t>.</w:t>
      </w:r>
    </w:p>
    <w:p w14:paraId="7CE72499"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4A74090D" w14:textId="77777777" w:rsidR="00A1143F" w:rsidRPr="0054239E"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8"/>
        </w:rPr>
      </w:pPr>
      <w:bookmarkStart w:id="0" w:name="_Hlk18056601"/>
      <w:bookmarkStart w:id="1" w:name="OLE_LINK2"/>
      <w:r w:rsidRPr="0054239E">
        <w:rPr>
          <w:rFonts w:asciiTheme="minorHAnsi" w:hAnsiTheme="minorHAnsi"/>
          <w:b/>
          <w:color w:val="000000"/>
          <w:sz w:val="28"/>
        </w:rPr>
        <w:t>Application and Funding Calendar</w:t>
      </w:r>
      <w:r w:rsidR="00A46F92" w:rsidRPr="0054239E">
        <w:rPr>
          <w:rFonts w:asciiTheme="minorHAnsi" w:hAnsiTheme="minorHAnsi"/>
          <w:b/>
          <w:color w:val="000000"/>
          <w:sz w:val="28"/>
        </w:rPr>
        <w:t xml:space="preserve"> </w:t>
      </w:r>
      <w:bookmarkEnd w:id="0"/>
    </w:p>
    <w:p w14:paraId="608C2125"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7AE07815" w14:textId="0691071B" w:rsidR="00A1143F" w:rsidRPr="00A40A1C" w:rsidRDefault="00E72FCC" w:rsidP="0054239E">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5040"/>
          <w:tab w:val="left" w:pos="5400"/>
          <w:tab w:val="left" w:pos="9360"/>
        </w:tabs>
        <w:rPr>
          <w:rFonts w:asciiTheme="minorHAnsi" w:hAnsiTheme="minorHAnsi"/>
          <w:color w:val="000000"/>
          <w:sz w:val="22"/>
        </w:rPr>
      </w:pPr>
      <w:r w:rsidRPr="00A40A1C">
        <w:rPr>
          <w:rFonts w:asciiTheme="minorHAnsi" w:hAnsiTheme="minorHAnsi"/>
          <w:color w:val="000000"/>
          <w:sz w:val="22"/>
        </w:rPr>
        <w:t>Funding</w:t>
      </w:r>
      <w:r w:rsidR="00A1143F" w:rsidRPr="00A40A1C">
        <w:rPr>
          <w:rFonts w:asciiTheme="minorHAnsi" w:hAnsiTheme="minorHAnsi"/>
          <w:color w:val="000000"/>
          <w:sz w:val="22"/>
        </w:rPr>
        <w:t xml:space="preserve"> </w:t>
      </w:r>
      <w:r w:rsidR="00E03022" w:rsidRPr="00A40A1C">
        <w:rPr>
          <w:rFonts w:asciiTheme="minorHAnsi" w:hAnsiTheme="minorHAnsi"/>
          <w:color w:val="000000"/>
          <w:sz w:val="22"/>
        </w:rPr>
        <w:t>a</w:t>
      </w:r>
      <w:r w:rsidR="00A1143F" w:rsidRPr="00A40A1C">
        <w:rPr>
          <w:rFonts w:asciiTheme="minorHAnsi" w:hAnsiTheme="minorHAnsi"/>
          <w:color w:val="000000"/>
          <w:sz w:val="22"/>
        </w:rPr>
        <w:t>pplication issued</w:t>
      </w:r>
      <w:r w:rsidR="00A1143F" w:rsidRPr="00A40A1C">
        <w:rPr>
          <w:rFonts w:asciiTheme="minorHAnsi" w:hAnsiTheme="minorHAnsi"/>
          <w:color w:val="000000"/>
          <w:sz w:val="22"/>
        </w:rPr>
        <w:tab/>
      </w:r>
      <w:r w:rsidR="00A1143F" w:rsidRPr="00A40A1C">
        <w:rPr>
          <w:rFonts w:asciiTheme="minorHAnsi" w:hAnsiTheme="minorHAnsi"/>
          <w:color w:val="000000"/>
          <w:sz w:val="22"/>
        </w:rPr>
        <w:tab/>
      </w:r>
      <w:r w:rsidR="00E954B6">
        <w:rPr>
          <w:rFonts w:asciiTheme="minorHAnsi" w:hAnsiTheme="minorHAnsi"/>
          <w:color w:val="000000"/>
          <w:sz w:val="22"/>
        </w:rPr>
        <w:t>Jan</w:t>
      </w:r>
      <w:r w:rsidR="0054239E">
        <w:rPr>
          <w:rFonts w:asciiTheme="minorHAnsi" w:hAnsiTheme="minorHAnsi"/>
          <w:color w:val="000000"/>
          <w:sz w:val="22"/>
        </w:rPr>
        <w:t>.</w:t>
      </w:r>
      <w:r w:rsidR="00E954B6">
        <w:rPr>
          <w:rFonts w:asciiTheme="minorHAnsi" w:hAnsiTheme="minorHAnsi"/>
          <w:color w:val="000000"/>
          <w:sz w:val="22"/>
        </w:rPr>
        <w:t xml:space="preserve"> </w:t>
      </w:r>
      <w:r w:rsidR="00180D8A">
        <w:rPr>
          <w:rFonts w:asciiTheme="minorHAnsi" w:hAnsiTheme="minorHAnsi"/>
          <w:color w:val="000000"/>
          <w:sz w:val="22"/>
        </w:rPr>
        <w:t>6</w:t>
      </w:r>
      <w:r w:rsidR="00E954B6">
        <w:rPr>
          <w:rFonts w:asciiTheme="minorHAnsi" w:hAnsiTheme="minorHAnsi"/>
          <w:color w:val="000000"/>
          <w:sz w:val="22"/>
        </w:rPr>
        <w:t>, 2020</w:t>
      </w:r>
    </w:p>
    <w:p w14:paraId="106BB033" w14:textId="54228837" w:rsidR="00A1143F" w:rsidRPr="004B79C3" w:rsidRDefault="00F3681D" w:rsidP="0054239E">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sz w:val="22"/>
        </w:rPr>
      </w:pPr>
      <w:r>
        <w:rPr>
          <w:rFonts w:asciiTheme="minorHAnsi" w:hAnsiTheme="minorHAnsi"/>
          <w:sz w:val="22"/>
        </w:rPr>
        <w:t>Application</w:t>
      </w:r>
      <w:r w:rsidR="00A1143F" w:rsidRPr="004B79C3">
        <w:rPr>
          <w:rFonts w:asciiTheme="minorHAnsi" w:hAnsiTheme="minorHAnsi"/>
          <w:sz w:val="22"/>
        </w:rPr>
        <w:t xml:space="preserve"> Due</w:t>
      </w:r>
      <w:r w:rsidR="00A1143F" w:rsidRPr="004B79C3">
        <w:rPr>
          <w:rFonts w:asciiTheme="minorHAnsi" w:hAnsiTheme="minorHAnsi"/>
          <w:sz w:val="22"/>
        </w:rPr>
        <w:tab/>
      </w:r>
      <w:r w:rsidR="00A1143F" w:rsidRPr="004B79C3">
        <w:rPr>
          <w:rFonts w:asciiTheme="minorHAnsi" w:hAnsiTheme="minorHAnsi"/>
          <w:sz w:val="22"/>
        </w:rPr>
        <w:tab/>
      </w:r>
      <w:r w:rsidR="00E954B6">
        <w:rPr>
          <w:rFonts w:asciiTheme="minorHAnsi" w:hAnsiTheme="minorHAnsi"/>
          <w:sz w:val="22"/>
        </w:rPr>
        <w:t>Jan</w:t>
      </w:r>
      <w:r w:rsidR="0054239E">
        <w:rPr>
          <w:rFonts w:asciiTheme="minorHAnsi" w:hAnsiTheme="minorHAnsi"/>
          <w:sz w:val="22"/>
        </w:rPr>
        <w:t>.</w:t>
      </w:r>
      <w:r w:rsidR="00E954B6">
        <w:rPr>
          <w:rFonts w:asciiTheme="minorHAnsi" w:hAnsiTheme="minorHAnsi"/>
          <w:sz w:val="22"/>
        </w:rPr>
        <w:t xml:space="preserve"> </w:t>
      </w:r>
      <w:r w:rsidR="00180D8A">
        <w:rPr>
          <w:rFonts w:asciiTheme="minorHAnsi" w:hAnsiTheme="minorHAnsi"/>
          <w:sz w:val="22"/>
        </w:rPr>
        <w:t>27</w:t>
      </w:r>
      <w:r w:rsidR="00E954B6">
        <w:rPr>
          <w:rFonts w:asciiTheme="minorHAnsi" w:hAnsiTheme="minorHAnsi"/>
          <w:sz w:val="22"/>
        </w:rPr>
        <w:t>, 2020</w:t>
      </w:r>
    </w:p>
    <w:p w14:paraId="0E533DAB" w14:textId="5602584D" w:rsidR="00A1143F" w:rsidRPr="00A40A1C" w:rsidRDefault="00F3681D" w:rsidP="0054239E">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color w:val="000000"/>
          <w:sz w:val="22"/>
        </w:rPr>
      </w:pPr>
      <w:r>
        <w:rPr>
          <w:rFonts w:asciiTheme="minorHAnsi" w:hAnsiTheme="minorHAnsi"/>
          <w:color w:val="000000"/>
          <w:sz w:val="22"/>
        </w:rPr>
        <w:t>Application</w:t>
      </w:r>
      <w:r w:rsidR="00A1143F" w:rsidRPr="00A40A1C">
        <w:rPr>
          <w:rFonts w:asciiTheme="minorHAnsi" w:hAnsiTheme="minorHAnsi"/>
          <w:color w:val="000000"/>
          <w:sz w:val="22"/>
        </w:rPr>
        <w:t xml:space="preserve"> Evaluations</w:t>
      </w:r>
      <w:r w:rsidR="00A1143F" w:rsidRPr="00A40A1C">
        <w:rPr>
          <w:rFonts w:asciiTheme="minorHAnsi" w:hAnsiTheme="minorHAnsi"/>
          <w:color w:val="000000"/>
          <w:sz w:val="22"/>
        </w:rPr>
        <w:tab/>
      </w:r>
      <w:r w:rsidR="00A1143F" w:rsidRPr="00A40A1C">
        <w:rPr>
          <w:rFonts w:asciiTheme="minorHAnsi" w:hAnsiTheme="minorHAnsi"/>
          <w:color w:val="000000"/>
          <w:sz w:val="22"/>
        </w:rPr>
        <w:tab/>
      </w:r>
      <w:r w:rsidR="00E954B6">
        <w:rPr>
          <w:rFonts w:asciiTheme="minorHAnsi" w:hAnsiTheme="minorHAnsi"/>
          <w:color w:val="000000"/>
          <w:sz w:val="22"/>
        </w:rPr>
        <w:t>Week of Jan</w:t>
      </w:r>
      <w:r w:rsidR="0054239E">
        <w:rPr>
          <w:rFonts w:asciiTheme="minorHAnsi" w:hAnsiTheme="minorHAnsi"/>
          <w:color w:val="000000"/>
          <w:sz w:val="22"/>
        </w:rPr>
        <w:t>.</w:t>
      </w:r>
      <w:r w:rsidR="00E954B6">
        <w:rPr>
          <w:rFonts w:asciiTheme="minorHAnsi" w:hAnsiTheme="minorHAnsi"/>
          <w:color w:val="000000"/>
          <w:sz w:val="22"/>
        </w:rPr>
        <w:t xml:space="preserve"> </w:t>
      </w:r>
      <w:r w:rsidR="00180D8A">
        <w:rPr>
          <w:rFonts w:asciiTheme="minorHAnsi" w:hAnsiTheme="minorHAnsi"/>
          <w:color w:val="000000"/>
          <w:sz w:val="22"/>
        </w:rPr>
        <w:t>27</w:t>
      </w:r>
    </w:p>
    <w:p w14:paraId="2A7171E2" w14:textId="0B524C55" w:rsidR="00A1143F" w:rsidRPr="00A40A1C" w:rsidRDefault="00A1143F" w:rsidP="0054239E">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color w:val="000000"/>
          <w:sz w:val="22"/>
        </w:rPr>
      </w:pPr>
      <w:r w:rsidRPr="00A40A1C">
        <w:rPr>
          <w:rFonts w:asciiTheme="minorHAnsi" w:hAnsiTheme="minorHAnsi"/>
          <w:color w:val="000000"/>
          <w:sz w:val="22"/>
        </w:rPr>
        <w:t xml:space="preserve">Announcement of </w:t>
      </w:r>
      <w:r w:rsidR="00EB1362" w:rsidRPr="00A40A1C">
        <w:rPr>
          <w:rFonts w:asciiTheme="minorHAnsi" w:hAnsiTheme="minorHAnsi"/>
          <w:color w:val="000000"/>
          <w:sz w:val="22"/>
        </w:rPr>
        <w:t>A</w:t>
      </w:r>
      <w:r w:rsidRPr="00A40A1C">
        <w:rPr>
          <w:rFonts w:asciiTheme="minorHAnsi" w:hAnsiTheme="minorHAnsi"/>
          <w:color w:val="000000"/>
          <w:sz w:val="22"/>
        </w:rPr>
        <w:t>wards</w:t>
      </w:r>
      <w:r w:rsidRPr="00A40A1C">
        <w:rPr>
          <w:rFonts w:asciiTheme="minorHAnsi" w:hAnsiTheme="minorHAnsi"/>
          <w:color w:val="000000"/>
          <w:sz w:val="22"/>
        </w:rPr>
        <w:tab/>
      </w:r>
      <w:r w:rsidRPr="00A40A1C">
        <w:rPr>
          <w:rFonts w:asciiTheme="minorHAnsi" w:hAnsiTheme="minorHAnsi"/>
          <w:color w:val="000000"/>
          <w:sz w:val="22"/>
        </w:rPr>
        <w:tab/>
      </w:r>
      <w:r w:rsidR="00E954B6">
        <w:rPr>
          <w:rFonts w:asciiTheme="minorHAnsi" w:hAnsiTheme="minorHAnsi"/>
          <w:color w:val="000000"/>
          <w:sz w:val="22"/>
        </w:rPr>
        <w:t xml:space="preserve">Week of </w:t>
      </w:r>
      <w:r w:rsidR="00180D8A">
        <w:rPr>
          <w:rFonts w:asciiTheme="minorHAnsi" w:hAnsiTheme="minorHAnsi"/>
          <w:color w:val="000000"/>
          <w:sz w:val="22"/>
        </w:rPr>
        <w:t>Feb</w:t>
      </w:r>
      <w:r w:rsidR="0054239E">
        <w:rPr>
          <w:rFonts w:asciiTheme="minorHAnsi" w:hAnsiTheme="minorHAnsi"/>
          <w:color w:val="000000"/>
          <w:sz w:val="22"/>
        </w:rPr>
        <w:t>.</w:t>
      </w:r>
      <w:r w:rsidR="00180D8A">
        <w:rPr>
          <w:rFonts w:asciiTheme="minorHAnsi" w:hAnsiTheme="minorHAnsi"/>
          <w:color w:val="000000"/>
          <w:sz w:val="22"/>
        </w:rPr>
        <w:t xml:space="preserve"> 3</w:t>
      </w:r>
    </w:p>
    <w:p w14:paraId="7E37ABA1" w14:textId="3B1F4BE7" w:rsidR="00B33FC0" w:rsidRPr="00A40A1C" w:rsidRDefault="00B33FC0" w:rsidP="0054239E">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color w:val="000000"/>
          <w:sz w:val="22"/>
        </w:rPr>
      </w:pPr>
      <w:r w:rsidRPr="00A40A1C">
        <w:rPr>
          <w:rFonts w:asciiTheme="minorHAnsi" w:hAnsiTheme="minorHAnsi"/>
          <w:color w:val="000000"/>
          <w:sz w:val="22"/>
        </w:rPr>
        <w:t xml:space="preserve">Start of </w:t>
      </w:r>
      <w:r>
        <w:rPr>
          <w:rFonts w:asciiTheme="minorHAnsi" w:hAnsiTheme="minorHAnsi"/>
          <w:color w:val="000000"/>
          <w:sz w:val="22"/>
        </w:rPr>
        <w:t>2020</w:t>
      </w:r>
      <w:r w:rsidRPr="00A40A1C">
        <w:rPr>
          <w:rFonts w:asciiTheme="minorHAnsi" w:hAnsiTheme="minorHAnsi"/>
          <w:color w:val="000000"/>
          <w:sz w:val="22"/>
        </w:rPr>
        <w:t xml:space="preserve"> project funding</w:t>
      </w:r>
      <w:r w:rsidRPr="00A40A1C">
        <w:rPr>
          <w:rFonts w:asciiTheme="minorHAnsi" w:hAnsiTheme="minorHAnsi"/>
          <w:color w:val="000000"/>
          <w:sz w:val="22"/>
        </w:rPr>
        <w:tab/>
      </w:r>
      <w:r w:rsidR="005F79DE">
        <w:rPr>
          <w:rFonts w:asciiTheme="minorHAnsi" w:hAnsiTheme="minorHAnsi"/>
          <w:color w:val="000000"/>
          <w:sz w:val="22"/>
        </w:rPr>
        <w:tab/>
      </w:r>
      <w:r w:rsidR="00180D8A">
        <w:rPr>
          <w:rFonts w:asciiTheme="minorHAnsi" w:hAnsiTheme="minorHAnsi"/>
          <w:color w:val="000000"/>
          <w:sz w:val="22"/>
        </w:rPr>
        <w:t xml:space="preserve">Week of </w:t>
      </w:r>
      <w:r w:rsidR="00E954B6">
        <w:rPr>
          <w:rFonts w:asciiTheme="minorHAnsi" w:hAnsiTheme="minorHAnsi"/>
          <w:color w:val="000000"/>
          <w:sz w:val="22"/>
        </w:rPr>
        <w:t>Feb</w:t>
      </w:r>
      <w:r w:rsidR="0054239E">
        <w:rPr>
          <w:rFonts w:asciiTheme="minorHAnsi" w:hAnsiTheme="minorHAnsi"/>
          <w:color w:val="000000"/>
          <w:sz w:val="22"/>
        </w:rPr>
        <w:t>.</w:t>
      </w:r>
      <w:r w:rsidR="00180D8A">
        <w:rPr>
          <w:rFonts w:asciiTheme="minorHAnsi" w:hAnsiTheme="minorHAnsi"/>
          <w:color w:val="000000"/>
          <w:sz w:val="22"/>
        </w:rPr>
        <w:t xml:space="preserve"> 10</w:t>
      </w:r>
    </w:p>
    <w:p w14:paraId="1FA92B05" w14:textId="622A2842" w:rsidR="00B33FC0" w:rsidRDefault="00B33FC0" w:rsidP="0054239E">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color w:val="000000"/>
          <w:sz w:val="22"/>
        </w:rPr>
      </w:pPr>
      <w:r>
        <w:rPr>
          <w:rFonts w:asciiTheme="minorHAnsi" w:hAnsiTheme="minorHAnsi"/>
          <w:color w:val="000000"/>
          <w:sz w:val="22"/>
        </w:rPr>
        <w:t>Funding Available for Reimbursement</w:t>
      </w:r>
      <w:r>
        <w:rPr>
          <w:rFonts w:asciiTheme="minorHAnsi" w:hAnsiTheme="minorHAnsi"/>
          <w:color w:val="000000"/>
          <w:sz w:val="22"/>
        </w:rPr>
        <w:tab/>
      </w:r>
      <w:r>
        <w:rPr>
          <w:rFonts w:asciiTheme="minorHAnsi" w:hAnsiTheme="minorHAnsi"/>
          <w:color w:val="000000"/>
          <w:sz w:val="22"/>
        </w:rPr>
        <w:tab/>
      </w:r>
      <w:r w:rsidR="006F0EF5">
        <w:rPr>
          <w:rFonts w:asciiTheme="minorHAnsi" w:hAnsiTheme="minorHAnsi"/>
          <w:color w:val="000000"/>
          <w:sz w:val="22"/>
        </w:rPr>
        <w:t>Feb</w:t>
      </w:r>
      <w:r w:rsidR="0054239E">
        <w:rPr>
          <w:rFonts w:asciiTheme="minorHAnsi" w:hAnsiTheme="minorHAnsi"/>
          <w:color w:val="000000"/>
          <w:sz w:val="22"/>
        </w:rPr>
        <w:t>.</w:t>
      </w:r>
      <w:r w:rsidR="006F0EF5">
        <w:rPr>
          <w:rFonts w:asciiTheme="minorHAnsi" w:hAnsiTheme="minorHAnsi"/>
          <w:color w:val="000000"/>
          <w:sz w:val="22"/>
        </w:rPr>
        <w:t xml:space="preserve"> 17</w:t>
      </w:r>
    </w:p>
    <w:p w14:paraId="5A366597" w14:textId="603FFC4E" w:rsidR="000C63B8" w:rsidRDefault="00A1143F" w:rsidP="0054239E">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color w:val="000000"/>
          <w:sz w:val="22"/>
        </w:rPr>
      </w:pPr>
      <w:r w:rsidRPr="00A40A1C">
        <w:rPr>
          <w:rFonts w:asciiTheme="minorHAnsi" w:hAnsiTheme="minorHAnsi"/>
          <w:color w:val="000000"/>
          <w:sz w:val="22"/>
        </w:rPr>
        <w:t xml:space="preserve">End of </w:t>
      </w:r>
      <w:r w:rsidR="00A47F7B">
        <w:rPr>
          <w:rFonts w:asciiTheme="minorHAnsi" w:hAnsiTheme="minorHAnsi"/>
          <w:color w:val="000000"/>
          <w:sz w:val="22"/>
        </w:rPr>
        <w:t>20</w:t>
      </w:r>
      <w:r w:rsidR="003B2BAC">
        <w:rPr>
          <w:rFonts w:asciiTheme="minorHAnsi" w:hAnsiTheme="minorHAnsi"/>
          <w:color w:val="000000"/>
          <w:sz w:val="22"/>
        </w:rPr>
        <w:t>20</w:t>
      </w:r>
      <w:r w:rsidR="00E72FCC" w:rsidRPr="00A40A1C">
        <w:rPr>
          <w:rFonts w:asciiTheme="minorHAnsi" w:hAnsiTheme="minorHAnsi"/>
          <w:color w:val="000000"/>
          <w:sz w:val="22"/>
        </w:rPr>
        <w:t xml:space="preserve"> </w:t>
      </w:r>
      <w:r w:rsidRPr="00A40A1C">
        <w:rPr>
          <w:rFonts w:asciiTheme="minorHAnsi" w:hAnsiTheme="minorHAnsi"/>
          <w:color w:val="000000"/>
          <w:sz w:val="22"/>
        </w:rPr>
        <w:t>project funding</w:t>
      </w:r>
      <w:r w:rsidR="00EB1362" w:rsidRPr="00A40A1C">
        <w:rPr>
          <w:rFonts w:asciiTheme="minorHAnsi" w:hAnsiTheme="minorHAnsi"/>
          <w:color w:val="000000"/>
          <w:sz w:val="22"/>
        </w:rPr>
        <w:t xml:space="preserve"> and all reports due</w:t>
      </w:r>
      <w:r w:rsidRPr="00A40A1C">
        <w:rPr>
          <w:rFonts w:asciiTheme="minorHAnsi" w:hAnsiTheme="minorHAnsi"/>
          <w:color w:val="000000"/>
          <w:sz w:val="22"/>
        </w:rPr>
        <w:tab/>
      </w:r>
      <w:r w:rsidR="001021C6" w:rsidRPr="00A40A1C">
        <w:rPr>
          <w:rFonts w:asciiTheme="minorHAnsi" w:hAnsiTheme="minorHAnsi"/>
          <w:color w:val="000000"/>
          <w:sz w:val="22"/>
        </w:rPr>
        <w:tab/>
      </w:r>
      <w:bookmarkEnd w:id="1"/>
      <w:r w:rsidR="00180D8A">
        <w:rPr>
          <w:rFonts w:asciiTheme="minorHAnsi" w:hAnsiTheme="minorHAnsi"/>
          <w:color w:val="000000"/>
          <w:sz w:val="22"/>
        </w:rPr>
        <w:t>Feb</w:t>
      </w:r>
      <w:r w:rsidR="0054239E">
        <w:rPr>
          <w:rFonts w:asciiTheme="minorHAnsi" w:hAnsiTheme="minorHAnsi"/>
          <w:color w:val="000000"/>
          <w:sz w:val="22"/>
        </w:rPr>
        <w:t>.</w:t>
      </w:r>
      <w:r w:rsidR="00180D8A">
        <w:rPr>
          <w:rFonts w:asciiTheme="minorHAnsi" w:hAnsiTheme="minorHAnsi"/>
          <w:color w:val="000000"/>
          <w:sz w:val="22"/>
        </w:rPr>
        <w:t xml:space="preserve"> 10, 202</w:t>
      </w:r>
      <w:r w:rsidR="00F24A5B">
        <w:rPr>
          <w:rFonts w:asciiTheme="minorHAnsi" w:hAnsiTheme="minorHAnsi"/>
          <w:color w:val="000000"/>
          <w:sz w:val="22"/>
        </w:rPr>
        <w:t>1</w:t>
      </w:r>
      <w:r w:rsidR="00180D8A">
        <w:rPr>
          <w:rFonts w:asciiTheme="minorHAnsi" w:hAnsiTheme="minorHAnsi"/>
          <w:color w:val="000000"/>
          <w:sz w:val="22"/>
        </w:rPr>
        <w:t xml:space="preserve"> or *Feb</w:t>
      </w:r>
      <w:r w:rsidR="0054239E">
        <w:rPr>
          <w:rFonts w:asciiTheme="minorHAnsi" w:hAnsiTheme="minorHAnsi"/>
          <w:color w:val="000000"/>
          <w:sz w:val="22"/>
        </w:rPr>
        <w:t>.</w:t>
      </w:r>
      <w:r w:rsidR="00180D8A">
        <w:rPr>
          <w:rFonts w:asciiTheme="minorHAnsi" w:hAnsiTheme="minorHAnsi"/>
          <w:color w:val="000000"/>
          <w:sz w:val="22"/>
        </w:rPr>
        <w:t xml:space="preserve"> 10,</w:t>
      </w:r>
      <w:r w:rsidR="00180D8A">
        <w:rPr>
          <w:rFonts w:asciiTheme="minorHAnsi" w:hAnsiTheme="minorHAnsi"/>
          <w:color w:val="000000"/>
          <w:sz w:val="22"/>
          <w:vertAlign w:val="superscript"/>
        </w:rPr>
        <w:t xml:space="preserve"> </w:t>
      </w:r>
      <w:r w:rsidR="00180D8A">
        <w:rPr>
          <w:rFonts w:asciiTheme="minorHAnsi" w:hAnsiTheme="minorHAnsi"/>
          <w:color w:val="000000"/>
          <w:sz w:val="22"/>
        </w:rPr>
        <w:t>202</w:t>
      </w:r>
      <w:r w:rsidR="00F24A5B">
        <w:rPr>
          <w:rFonts w:asciiTheme="minorHAnsi" w:hAnsiTheme="minorHAnsi"/>
          <w:color w:val="000000"/>
          <w:sz w:val="22"/>
        </w:rPr>
        <w:t>2</w:t>
      </w:r>
    </w:p>
    <w:p w14:paraId="0D38B318" w14:textId="77777777" w:rsidR="003B2BAC" w:rsidRPr="00A40A1C" w:rsidRDefault="003B2BAC" w:rsidP="0054239E">
      <w:pPr>
        <w:widowControl/>
        <w:tabs>
          <w:tab w:val="left" w:pos="0"/>
          <w:tab w:val="left" w:pos="720"/>
          <w:tab w:val="left" w:pos="5040"/>
          <w:tab w:val="left" w:pos="5400"/>
          <w:tab w:val="left" w:pos="9360"/>
        </w:tabs>
        <w:rPr>
          <w:rFonts w:asciiTheme="minorHAnsi" w:hAnsiTheme="minorHAnsi"/>
          <w:color w:val="000000"/>
          <w:sz w:val="22"/>
        </w:rPr>
      </w:pPr>
    </w:p>
    <w:p w14:paraId="73E448D7" w14:textId="22A16944" w:rsidR="00A1143F" w:rsidRPr="00A40A1C" w:rsidRDefault="00A1143F" w:rsidP="0054239E">
      <w:pPr>
        <w:widowControl/>
        <w:tabs>
          <w:tab w:val="left" w:pos="0"/>
          <w:tab w:val="left" w:pos="720"/>
          <w:tab w:val="left" w:pos="5400"/>
          <w:tab w:val="left" w:pos="9360"/>
        </w:tabs>
        <w:rPr>
          <w:rFonts w:asciiTheme="minorHAnsi" w:hAnsiTheme="minorHAnsi"/>
          <w:color w:val="000000"/>
          <w:sz w:val="22"/>
        </w:rPr>
      </w:pPr>
      <w:r w:rsidRPr="00A40A1C">
        <w:rPr>
          <w:rFonts w:asciiTheme="minorHAnsi" w:hAnsiTheme="minorHAnsi"/>
          <w:b/>
          <w:color w:val="000000"/>
          <w:sz w:val="22"/>
        </w:rPr>
        <w:t>NOTE:</w:t>
      </w:r>
      <w:r w:rsidRPr="00A40A1C">
        <w:rPr>
          <w:rFonts w:asciiTheme="minorHAnsi" w:hAnsiTheme="minorHAnsi"/>
          <w:color w:val="000000"/>
          <w:sz w:val="22"/>
        </w:rPr>
        <w:t xml:space="preserve"> Dates are subject to change. Applicants will be notified in advance of any schedule changes.</w:t>
      </w:r>
      <w:r w:rsidR="00180D8A">
        <w:rPr>
          <w:rFonts w:asciiTheme="minorHAnsi" w:hAnsiTheme="minorHAnsi"/>
          <w:color w:val="000000"/>
          <w:sz w:val="22"/>
        </w:rPr>
        <w:t xml:space="preserve"> *</w:t>
      </w:r>
      <w:r w:rsidR="00F24A5B">
        <w:rPr>
          <w:rFonts w:asciiTheme="minorHAnsi" w:hAnsiTheme="minorHAnsi"/>
          <w:color w:val="000000"/>
          <w:sz w:val="22"/>
        </w:rPr>
        <w:t>A</w:t>
      </w:r>
      <w:r w:rsidR="00180D8A">
        <w:rPr>
          <w:rFonts w:asciiTheme="minorHAnsi" w:hAnsiTheme="minorHAnsi"/>
          <w:color w:val="000000"/>
          <w:sz w:val="22"/>
        </w:rPr>
        <w:t xml:space="preserve">llows for a </w:t>
      </w:r>
      <w:r w:rsidR="00F24A5B">
        <w:rPr>
          <w:rFonts w:asciiTheme="minorHAnsi" w:hAnsiTheme="minorHAnsi"/>
          <w:color w:val="000000"/>
          <w:sz w:val="22"/>
        </w:rPr>
        <w:t>2-year</w:t>
      </w:r>
      <w:r w:rsidR="00180D8A">
        <w:rPr>
          <w:rFonts w:asciiTheme="minorHAnsi" w:hAnsiTheme="minorHAnsi"/>
          <w:color w:val="000000"/>
          <w:sz w:val="22"/>
        </w:rPr>
        <w:t xml:space="preserve"> period to use funds due to growing cycles.</w:t>
      </w:r>
    </w:p>
    <w:p w14:paraId="17CB4B08" w14:textId="77777777" w:rsidR="00A1143F" w:rsidRPr="00A40A1C" w:rsidRDefault="00A1143F" w:rsidP="0054239E">
      <w:pPr>
        <w:widowControl/>
        <w:tabs>
          <w:tab w:val="left" w:pos="0"/>
          <w:tab w:val="left" w:pos="720"/>
          <w:tab w:val="left" w:pos="5400"/>
          <w:tab w:val="left" w:pos="9360"/>
        </w:tabs>
        <w:rPr>
          <w:rFonts w:asciiTheme="minorHAnsi" w:hAnsiTheme="minorHAnsi"/>
          <w:color w:val="000000"/>
          <w:sz w:val="22"/>
        </w:rPr>
      </w:pPr>
      <w:bookmarkStart w:id="2" w:name="a_Toc363286383"/>
      <w:bookmarkEnd w:id="2"/>
    </w:p>
    <w:p w14:paraId="3A73E4D3" w14:textId="6FA26813" w:rsidR="00A1143F" w:rsidRPr="0054239E" w:rsidRDefault="00DE3DF1" w:rsidP="0054239E">
      <w:pPr>
        <w:widowControl/>
        <w:tabs>
          <w:tab w:val="left" w:pos="0"/>
          <w:tab w:val="left" w:pos="720"/>
          <w:tab w:val="left" w:pos="5400"/>
          <w:tab w:val="left" w:pos="9360"/>
        </w:tabs>
        <w:rPr>
          <w:rFonts w:asciiTheme="minorHAnsi" w:hAnsiTheme="minorHAnsi"/>
          <w:b/>
          <w:i/>
          <w:color w:val="000000"/>
          <w:sz w:val="28"/>
        </w:rPr>
      </w:pPr>
      <w:r w:rsidRPr="0054239E">
        <w:rPr>
          <w:rFonts w:asciiTheme="minorHAnsi" w:hAnsiTheme="minorHAnsi"/>
          <w:b/>
          <w:color w:val="000000"/>
          <w:sz w:val="28"/>
        </w:rPr>
        <w:t>Application</w:t>
      </w:r>
      <w:r w:rsidR="00A1143F" w:rsidRPr="0054239E">
        <w:rPr>
          <w:rFonts w:asciiTheme="minorHAnsi" w:hAnsiTheme="minorHAnsi"/>
          <w:b/>
          <w:color w:val="000000"/>
          <w:sz w:val="28"/>
        </w:rPr>
        <w:t xml:space="preserve"> Instructions and Procedures</w:t>
      </w:r>
    </w:p>
    <w:p w14:paraId="11949135" w14:textId="7BADBC98" w:rsidR="003A4105" w:rsidRDefault="00A1143F" w:rsidP="0054239E">
      <w:pPr>
        <w:widowControl/>
        <w:tabs>
          <w:tab w:val="left" w:pos="0"/>
          <w:tab w:val="left" w:pos="720"/>
          <w:tab w:val="left" w:pos="5400"/>
          <w:tab w:val="left" w:pos="9360"/>
        </w:tabs>
        <w:rPr>
          <w:rFonts w:asciiTheme="minorHAnsi" w:hAnsiTheme="minorHAnsi"/>
          <w:color w:val="000000"/>
          <w:sz w:val="22"/>
        </w:rPr>
      </w:pPr>
      <w:r w:rsidRPr="00A40A1C">
        <w:rPr>
          <w:rFonts w:asciiTheme="minorHAnsi" w:hAnsiTheme="minorHAnsi"/>
          <w:color w:val="000000"/>
          <w:sz w:val="22"/>
        </w:rPr>
        <w:t xml:space="preserve">Applicants are advised to review the application packet in its entirety prior to preparing and </w:t>
      </w:r>
      <w:proofErr w:type="gramStart"/>
      <w:r w:rsidRPr="00A40A1C">
        <w:rPr>
          <w:rFonts w:asciiTheme="minorHAnsi" w:hAnsiTheme="minorHAnsi"/>
          <w:color w:val="000000"/>
          <w:sz w:val="22"/>
        </w:rPr>
        <w:t>submitting a</w:t>
      </w:r>
      <w:r w:rsidR="00F3681D">
        <w:rPr>
          <w:rFonts w:asciiTheme="minorHAnsi" w:hAnsiTheme="minorHAnsi"/>
          <w:color w:val="000000"/>
          <w:sz w:val="22"/>
        </w:rPr>
        <w:t>n</w:t>
      </w:r>
      <w:r w:rsidRPr="00A40A1C">
        <w:rPr>
          <w:rFonts w:asciiTheme="minorHAnsi" w:hAnsiTheme="minorHAnsi"/>
          <w:color w:val="000000"/>
          <w:sz w:val="22"/>
        </w:rPr>
        <w:t xml:space="preserve"> </w:t>
      </w:r>
      <w:r w:rsidR="00F3681D">
        <w:rPr>
          <w:rFonts w:asciiTheme="minorHAnsi" w:hAnsiTheme="minorHAnsi"/>
          <w:color w:val="000000"/>
          <w:sz w:val="22"/>
        </w:rPr>
        <w:t>application</w:t>
      </w:r>
      <w:proofErr w:type="gramEnd"/>
      <w:r w:rsidRPr="00A40A1C">
        <w:rPr>
          <w:rFonts w:asciiTheme="minorHAnsi" w:hAnsiTheme="minorHAnsi"/>
          <w:color w:val="000000"/>
          <w:sz w:val="22"/>
        </w:rPr>
        <w:t>.</w:t>
      </w:r>
      <w:r w:rsidR="0054239E">
        <w:rPr>
          <w:rFonts w:asciiTheme="minorHAnsi" w:hAnsiTheme="minorHAnsi"/>
          <w:color w:val="000000"/>
          <w:sz w:val="22"/>
        </w:rPr>
        <w:t xml:space="preserve"> </w:t>
      </w:r>
      <w:r w:rsidR="00B21C28">
        <w:rPr>
          <w:rFonts w:asciiTheme="minorHAnsi" w:hAnsiTheme="minorHAnsi"/>
          <w:color w:val="000000"/>
          <w:sz w:val="22"/>
        </w:rPr>
        <w:t>I</w:t>
      </w:r>
      <w:r w:rsidRPr="00A40A1C">
        <w:rPr>
          <w:rFonts w:asciiTheme="minorHAnsi" w:hAnsiTheme="minorHAnsi"/>
          <w:color w:val="000000"/>
          <w:sz w:val="22"/>
        </w:rPr>
        <w:t xml:space="preserve">f </w:t>
      </w:r>
      <w:r w:rsidR="00B21C28">
        <w:rPr>
          <w:rFonts w:asciiTheme="minorHAnsi" w:hAnsiTheme="minorHAnsi"/>
          <w:color w:val="000000"/>
          <w:sz w:val="22"/>
        </w:rPr>
        <w:t>a</w:t>
      </w:r>
      <w:r w:rsidR="00B21C28" w:rsidRPr="00A40A1C">
        <w:rPr>
          <w:rFonts w:asciiTheme="minorHAnsi" w:hAnsiTheme="minorHAnsi"/>
          <w:color w:val="000000"/>
          <w:sz w:val="22"/>
        </w:rPr>
        <w:t xml:space="preserve">fter reviewing the application materials </w:t>
      </w:r>
      <w:r w:rsidRPr="00A40A1C">
        <w:rPr>
          <w:rFonts w:asciiTheme="minorHAnsi" w:hAnsiTheme="minorHAnsi"/>
          <w:color w:val="000000"/>
          <w:sz w:val="22"/>
        </w:rPr>
        <w:t>you are uncertain whether a proposed project fits within the funding guidelines</w:t>
      </w:r>
      <w:r w:rsidR="00B21C28">
        <w:rPr>
          <w:rFonts w:asciiTheme="minorHAnsi" w:hAnsiTheme="minorHAnsi"/>
          <w:color w:val="000000"/>
          <w:sz w:val="22"/>
        </w:rPr>
        <w:t>,</w:t>
      </w:r>
      <w:r w:rsidRPr="00A40A1C">
        <w:rPr>
          <w:rFonts w:asciiTheme="minorHAnsi" w:hAnsiTheme="minorHAnsi"/>
          <w:color w:val="000000"/>
          <w:sz w:val="22"/>
        </w:rPr>
        <w:t xml:space="preserve"> please </w:t>
      </w:r>
      <w:r w:rsidR="000A69A1" w:rsidRPr="00A40A1C">
        <w:rPr>
          <w:rFonts w:asciiTheme="minorHAnsi" w:hAnsiTheme="minorHAnsi"/>
          <w:color w:val="000000"/>
          <w:sz w:val="22"/>
        </w:rPr>
        <w:t xml:space="preserve">contact </w:t>
      </w:r>
      <w:r w:rsidR="005F79DE">
        <w:rPr>
          <w:rFonts w:asciiTheme="minorHAnsi" w:hAnsiTheme="minorHAnsi"/>
          <w:color w:val="000000"/>
          <w:sz w:val="22"/>
        </w:rPr>
        <w:t>Tim Broderick</w:t>
      </w:r>
      <w:r w:rsidR="000B7E53">
        <w:rPr>
          <w:rFonts w:asciiTheme="minorHAnsi" w:hAnsiTheme="minorHAnsi"/>
          <w:color w:val="000000"/>
          <w:sz w:val="22"/>
        </w:rPr>
        <w:t xml:space="preserve"> at</w:t>
      </w:r>
      <w:r w:rsidR="000A69A1" w:rsidRPr="00A40A1C">
        <w:rPr>
          <w:rFonts w:asciiTheme="minorHAnsi" w:hAnsiTheme="minorHAnsi"/>
          <w:color w:val="000000"/>
          <w:sz w:val="22"/>
        </w:rPr>
        <w:t xml:space="preserve"> </w:t>
      </w:r>
      <w:hyperlink r:id="rId18" w:history="1">
        <w:r w:rsidR="005F79DE" w:rsidRPr="009063FF">
          <w:rPr>
            <w:rStyle w:val="Hyperlink"/>
            <w:rFonts w:asciiTheme="minorHAnsi" w:hAnsiTheme="minorHAnsi"/>
            <w:sz w:val="22"/>
          </w:rPr>
          <w:t>tbroderick@bouldercounty.org</w:t>
        </w:r>
      </w:hyperlink>
      <w:r w:rsidR="007F4F53">
        <w:rPr>
          <w:rFonts w:asciiTheme="minorHAnsi" w:hAnsiTheme="minorHAnsi"/>
          <w:color w:val="000000"/>
          <w:sz w:val="22"/>
        </w:rPr>
        <w:t xml:space="preserve"> </w:t>
      </w:r>
      <w:r w:rsidR="00F2089F" w:rsidRPr="00A40A1C">
        <w:rPr>
          <w:rFonts w:asciiTheme="minorHAnsi" w:hAnsiTheme="minorHAnsi"/>
          <w:color w:val="000000"/>
          <w:sz w:val="22"/>
        </w:rPr>
        <w:t xml:space="preserve">or </w:t>
      </w:r>
      <w:r w:rsidR="005F79DE">
        <w:rPr>
          <w:rFonts w:asciiTheme="minorHAnsi" w:hAnsiTheme="minorHAnsi"/>
          <w:color w:val="000000"/>
          <w:sz w:val="22"/>
        </w:rPr>
        <w:t>303</w:t>
      </w:r>
      <w:r w:rsidR="0054239E">
        <w:rPr>
          <w:rFonts w:asciiTheme="minorHAnsi" w:hAnsiTheme="minorHAnsi"/>
          <w:color w:val="000000"/>
          <w:sz w:val="22"/>
        </w:rPr>
        <w:t>-</w:t>
      </w:r>
      <w:r w:rsidR="005F79DE">
        <w:rPr>
          <w:rFonts w:asciiTheme="minorHAnsi" w:hAnsiTheme="minorHAnsi"/>
          <w:color w:val="000000"/>
          <w:sz w:val="22"/>
        </w:rPr>
        <w:t>907</w:t>
      </w:r>
      <w:r w:rsidR="005F79DE" w:rsidRPr="00A40A1C">
        <w:rPr>
          <w:rFonts w:asciiTheme="minorHAnsi" w:hAnsiTheme="minorHAnsi"/>
          <w:color w:val="000000"/>
          <w:sz w:val="22"/>
        </w:rPr>
        <w:t>-</w:t>
      </w:r>
      <w:r w:rsidR="005F79DE">
        <w:rPr>
          <w:rFonts w:asciiTheme="minorHAnsi" w:hAnsiTheme="minorHAnsi"/>
          <w:color w:val="000000"/>
          <w:sz w:val="22"/>
        </w:rPr>
        <w:t>8360</w:t>
      </w:r>
      <w:r w:rsidRPr="00A40A1C">
        <w:rPr>
          <w:rFonts w:asciiTheme="minorHAnsi" w:hAnsiTheme="minorHAnsi"/>
          <w:color w:val="000000"/>
          <w:sz w:val="22"/>
        </w:rPr>
        <w:t>.</w:t>
      </w:r>
    </w:p>
    <w:p w14:paraId="10C4B3B5" w14:textId="77777777" w:rsidR="003A4105" w:rsidRDefault="003A4105" w:rsidP="0054239E">
      <w:pPr>
        <w:widowControl/>
        <w:tabs>
          <w:tab w:val="left" w:pos="0"/>
          <w:tab w:val="left" w:pos="720"/>
          <w:tab w:val="left" w:pos="5400"/>
          <w:tab w:val="left" w:pos="9360"/>
        </w:tabs>
        <w:rPr>
          <w:rFonts w:asciiTheme="minorHAnsi" w:hAnsiTheme="minorHAnsi"/>
          <w:color w:val="000000"/>
          <w:sz w:val="22"/>
        </w:rPr>
      </w:pPr>
    </w:p>
    <w:p w14:paraId="21CA0D9F" w14:textId="6E320A5E" w:rsidR="00A1143F" w:rsidRPr="0054239E" w:rsidRDefault="00A1143F" w:rsidP="0054239E">
      <w:pPr>
        <w:widowControl/>
        <w:tabs>
          <w:tab w:val="left" w:pos="0"/>
          <w:tab w:val="left" w:pos="720"/>
          <w:tab w:val="left" w:pos="5400"/>
          <w:tab w:val="left" w:pos="9360"/>
        </w:tabs>
        <w:rPr>
          <w:rFonts w:asciiTheme="minorHAnsi" w:hAnsiTheme="minorHAnsi"/>
          <w:b/>
          <w:color w:val="000000"/>
          <w:sz w:val="22"/>
        </w:rPr>
      </w:pPr>
      <w:r w:rsidRPr="0054239E">
        <w:rPr>
          <w:rFonts w:asciiTheme="minorHAnsi" w:hAnsiTheme="minorHAnsi"/>
          <w:b/>
          <w:color w:val="000000"/>
          <w:sz w:val="28"/>
        </w:rPr>
        <w:t>Application Deadline</w:t>
      </w:r>
    </w:p>
    <w:p w14:paraId="5F794255" w14:textId="77777777" w:rsidR="00A1143F" w:rsidRPr="00A40A1C" w:rsidRDefault="00A1143F" w:rsidP="0054239E">
      <w:pPr>
        <w:widowControl/>
        <w:tabs>
          <w:tab w:val="left" w:pos="0"/>
          <w:tab w:val="left" w:pos="720"/>
          <w:tab w:val="left" w:pos="5400"/>
          <w:tab w:val="left" w:pos="9360"/>
        </w:tabs>
        <w:rPr>
          <w:rFonts w:asciiTheme="minorHAnsi" w:hAnsiTheme="minorHAnsi"/>
          <w:color w:val="000000"/>
          <w:sz w:val="22"/>
        </w:rPr>
      </w:pPr>
    </w:p>
    <w:p w14:paraId="386D35DA" w14:textId="0261EB14" w:rsidR="009D0066" w:rsidRPr="000941BD" w:rsidRDefault="00A1143F" w:rsidP="0054239E">
      <w:pPr>
        <w:widowControl/>
        <w:tabs>
          <w:tab w:val="left" w:pos="0"/>
          <w:tab w:val="left" w:pos="720"/>
          <w:tab w:val="left" w:pos="1440"/>
          <w:tab w:val="left" w:pos="9360"/>
        </w:tabs>
        <w:rPr>
          <w:rFonts w:asciiTheme="minorHAnsi" w:hAnsiTheme="minorHAnsi"/>
          <w:b/>
          <w:color w:val="000000"/>
          <w:sz w:val="22"/>
        </w:rPr>
      </w:pPr>
      <w:r w:rsidRPr="00A40A1C">
        <w:rPr>
          <w:rFonts w:asciiTheme="minorHAnsi" w:hAnsiTheme="minorHAnsi"/>
          <w:b/>
          <w:color w:val="000000"/>
          <w:sz w:val="22"/>
        </w:rPr>
        <w:lastRenderedPageBreak/>
        <w:t xml:space="preserve">APPLICATION(S) MUST BE RECEIVED BY </w:t>
      </w:r>
      <w:r w:rsidR="006F0EF5">
        <w:rPr>
          <w:rFonts w:asciiTheme="minorHAnsi" w:hAnsiTheme="minorHAnsi"/>
          <w:b/>
          <w:sz w:val="22"/>
        </w:rPr>
        <w:t>11:59 P.M.</w:t>
      </w:r>
      <w:r w:rsidR="00B21C28">
        <w:rPr>
          <w:rFonts w:asciiTheme="minorHAnsi" w:hAnsiTheme="minorHAnsi"/>
          <w:b/>
          <w:sz w:val="22"/>
        </w:rPr>
        <w:t xml:space="preserve"> MST on</w:t>
      </w:r>
      <w:r w:rsidR="00E954B6">
        <w:rPr>
          <w:rFonts w:asciiTheme="minorHAnsi" w:hAnsiTheme="minorHAnsi"/>
          <w:b/>
          <w:color w:val="FF0000"/>
          <w:sz w:val="22"/>
        </w:rPr>
        <w:t xml:space="preserve"> </w:t>
      </w:r>
      <w:r w:rsidR="00E954B6" w:rsidRPr="00874281">
        <w:rPr>
          <w:rFonts w:asciiTheme="minorHAnsi" w:hAnsiTheme="minorHAnsi"/>
          <w:b/>
          <w:sz w:val="22"/>
        </w:rPr>
        <w:t>Jan</w:t>
      </w:r>
      <w:r w:rsidR="0054239E">
        <w:rPr>
          <w:rFonts w:asciiTheme="minorHAnsi" w:hAnsiTheme="minorHAnsi"/>
          <w:b/>
          <w:sz w:val="22"/>
        </w:rPr>
        <w:t>.</w:t>
      </w:r>
      <w:r w:rsidR="00E954B6" w:rsidRPr="00874281">
        <w:rPr>
          <w:rFonts w:asciiTheme="minorHAnsi" w:hAnsiTheme="minorHAnsi"/>
          <w:b/>
          <w:sz w:val="22"/>
        </w:rPr>
        <w:t xml:space="preserve"> </w:t>
      </w:r>
      <w:r w:rsidR="006F0EF5">
        <w:rPr>
          <w:rFonts w:asciiTheme="minorHAnsi" w:hAnsiTheme="minorHAnsi"/>
          <w:b/>
          <w:sz w:val="22"/>
        </w:rPr>
        <w:t>27</w:t>
      </w:r>
      <w:r w:rsidR="009D0066">
        <w:rPr>
          <w:rFonts w:asciiTheme="minorHAnsi" w:hAnsiTheme="minorHAnsi"/>
          <w:b/>
          <w:sz w:val="22"/>
        </w:rPr>
        <w:t xml:space="preserve">. </w:t>
      </w:r>
      <w:r w:rsidR="009D0066" w:rsidRPr="000941BD">
        <w:rPr>
          <w:rFonts w:asciiTheme="minorHAnsi" w:hAnsiTheme="minorHAnsi"/>
          <w:b/>
          <w:color w:val="000000"/>
          <w:sz w:val="22"/>
        </w:rPr>
        <w:t xml:space="preserve">Any </w:t>
      </w:r>
      <w:r w:rsidR="009D0066">
        <w:rPr>
          <w:rFonts w:asciiTheme="minorHAnsi" w:hAnsiTheme="minorHAnsi"/>
          <w:b/>
          <w:color w:val="000000"/>
          <w:sz w:val="22"/>
        </w:rPr>
        <w:t>application</w:t>
      </w:r>
      <w:r w:rsidR="009D0066" w:rsidRPr="000941BD">
        <w:rPr>
          <w:rFonts w:asciiTheme="minorHAnsi" w:hAnsiTheme="minorHAnsi"/>
          <w:b/>
          <w:color w:val="000000"/>
          <w:sz w:val="22"/>
        </w:rPr>
        <w:t xml:space="preserve"> </w:t>
      </w:r>
      <w:r w:rsidR="009D0066">
        <w:rPr>
          <w:rFonts w:asciiTheme="minorHAnsi" w:hAnsiTheme="minorHAnsi"/>
          <w:b/>
          <w:color w:val="000000"/>
          <w:sz w:val="22"/>
        </w:rPr>
        <w:t>recei</w:t>
      </w:r>
      <w:r w:rsidR="009D0066" w:rsidRPr="000941BD">
        <w:rPr>
          <w:rFonts w:asciiTheme="minorHAnsi" w:hAnsiTheme="minorHAnsi"/>
          <w:b/>
          <w:color w:val="000000"/>
          <w:sz w:val="22"/>
        </w:rPr>
        <w:t>ved after the deadline will not be considered.</w:t>
      </w:r>
      <w:r w:rsidR="0054239E">
        <w:rPr>
          <w:rFonts w:asciiTheme="minorHAnsi" w:hAnsiTheme="minorHAnsi"/>
          <w:b/>
          <w:color w:val="000000"/>
          <w:sz w:val="22"/>
        </w:rPr>
        <w:t xml:space="preserve"> </w:t>
      </w:r>
    </w:p>
    <w:p w14:paraId="0C16794E" w14:textId="77777777" w:rsidR="00417404" w:rsidRDefault="00417404" w:rsidP="0054239E">
      <w:pPr>
        <w:widowControl/>
        <w:tabs>
          <w:tab w:val="left" w:pos="0"/>
          <w:tab w:val="left" w:pos="720"/>
          <w:tab w:val="left" w:pos="1440"/>
          <w:tab w:val="left" w:pos="9360"/>
        </w:tabs>
        <w:rPr>
          <w:rFonts w:asciiTheme="minorHAnsi" w:hAnsiTheme="minorHAnsi"/>
          <w:color w:val="000000"/>
          <w:sz w:val="22"/>
        </w:rPr>
      </w:pPr>
    </w:p>
    <w:p w14:paraId="46FECBB0" w14:textId="43717365" w:rsidR="00B21C28" w:rsidRDefault="006F0EF5" w:rsidP="0054239E">
      <w:pPr>
        <w:widowControl/>
        <w:tabs>
          <w:tab w:val="left" w:pos="0"/>
          <w:tab w:val="left" w:pos="720"/>
          <w:tab w:val="left" w:pos="1440"/>
          <w:tab w:val="left" w:pos="9360"/>
        </w:tabs>
        <w:rPr>
          <w:rFonts w:asciiTheme="minorHAnsi" w:hAnsiTheme="minorHAnsi"/>
          <w:color w:val="000000"/>
          <w:sz w:val="22"/>
        </w:rPr>
      </w:pPr>
      <w:r>
        <w:rPr>
          <w:rFonts w:asciiTheme="minorHAnsi" w:hAnsiTheme="minorHAnsi"/>
          <w:color w:val="000000"/>
          <w:sz w:val="22"/>
        </w:rPr>
        <w:t>All submissions must be placed through the sustainable food and ag</w:t>
      </w:r>
      <w:r w:rsidR="0054239E">
        <w:rPr>
          <w:rFonts w:asciiTheme="minorHAnsi" w:hAnsiTheme="minorHAnsi"/>
          <w:color w:val="000000"/>
          <w:sz w:val="22"/>
        </w:rPr>
        <w:t>riculture</w:t>
      </w:r>
      <w:r>
        <w:rPr>
          <w:rFonts w:asciiTheme="minorHAnsi" w:hAnsiTheme="minorHAnsi"/>
          <w:color w:val="000000"/>
          <w:sz w:val="22"/>
        </w:rPr>
        <w:t xml:space="preserve"> funding website via Boulder County.</w:t>
      </w:r>
    </w:p>
    <w:p w14:paraId="70AD5358" w14:textId="77777777" w:rsidR="006F0EF5" w:rsidRDefault="006F0EF5" w:rsidP="0054239E">
      <w:pPr>
        <w:widowControl/>
        <w:tabs>
          <w:tab w:val="left" w:pos="0"/>
          <w:tab w:val="left" w:pos="720"/>
          <w:tab w:val="left" w:pos="1440"/>
          <w:tab w:val="left" w:pos="9360"/>
        </w:tabs>
        <w:rPr>
          <w:rStyle w:val="Hyperlink"/>
          <w:rFonts w:asciiTheme="minorHAnsi" w:hAnsiTheme="minorHAnsi"/>
          <w:sz w:val="22"/>
        </w:rPr>
      </w:pPr>
    </w:p>
    <w:p w14:paraId="0CB8DCD3" w14:textId="04B0A086" w:rsidR="00A1143F" w:rsidRPr="0054239E"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rPr>
      </w:pPr>
      <w:r w:rsidRPr="0054239E">
        <w:rPr>
          <w:rFonts w:asciiTheme="minorHAnsi" w:hAnsiTheme="minorHAnsi"/>
          <w:b/>
          <w:color w:val="000000"/>
          <w:sz w:val="28"/>
        </w:rPr>
        <w:t>General Conditions</w:t>
      </w:r>
    </w:p>
    <w:p w14:paraId="2AFC5056" w14:textId="23B35C2C"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All materials submitted</w:t>
      </w:r>
      <w:r w:rsidR="000A69A1" w:rsidRPr="00A40A1C">
        <w:rPr>
          <w:rFonts w:asciiTheme="minorHAnsi" w:hAnsiTheme="minorHAnsi"/>
          <w:color w:val="000000"/>
          <w:sz w:val="22"/>
        </w:rPr>
        <w:t xml:space="preserve"> will</w:t>
      </w:r>
      <w:r w:rsidRPr="00A40A1C">
        <w:rPr>
          <w:rFonts w:asciiTheme="minorHAnsi" w:hAnsiTheme="minorHAnsi"/>
          <w:color w:val="000000"/>
          <w:sz w:val="22"/>
        </w:rPr>
        <w:t xml:space="preserve"> become the property of </w:t>
      </w:r>
      <w:r w:rsidR="000A69A1" w:rsidRPr="00A40A1C">
        <w:rPr>
          <w:rFonts w:asciiTheme="minorHAnsi" w:hAnsiTheme="minorHAnsi"/>
          <w:color w:val="000000"/>
          <w:sz w:val="22"/>
        </w:rPr>
        <w:t xml:space="preserve">Boulder </w:t>
      </w:r>
      <w:r w:rsidRPr="00A40A1C">
        <w:rPr>
          <w:rFonts w:asciiTheme="minorHAnsi" w:hAnsiTheme="minorHAnsi"/>
          <w:color w:val="000000"/>
          <w:sz w:val="22"/>
        </w:rPr>
        <w:t>County and will not be returned. Funds awarded are public funds and any information submitted or generated is subject to public disclosure requirements.</w:t>
      </w:r>
    </w:p>
    <w:p w14:paraId="2CA2CA3C"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7C353536" w14:textId="1F93FFBC"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The </w:t>
      </w:r>
      <w:r w:rsidR="0054239E">
        <w:rPr>
          <w:rFonts w:asciiTheme="minorHAnsi" w:hAnsiTheme="minorHAnsi"/>
          <w:color w:val="000000"/>
          <w:sz w:val="22"/>
        </w:rPr>
        <w:t>c</w:t>
      </w:r>
      <w:r w:rsidRPr="00A40A1C">
        <w:rPr>
          <w:rFonts w:asciiTheme="minorHAnsi" w:hAnsiTheme="minorHAnsi"/>
          <w:color w:val="000000"/>
          <w:sz w:val="22"/>
        </w:rPr>
        <w:t xml:space="preserve">ounty reserves the right, at its sole discretion, to waive minor irregularities in submittal requirements, to request modifications of the </w:t>
      </w:r>
      <w:r w:rsidR="00DE3DF1">
        <w:rPr>
          <w:rFonts w:asciiTheme="minorHAnsi" w:hAnsiTheme="minorHAnsi"/>
          <w:color w:val="000000"/>
          <w:sz w:val="22"/>
        </w:rPr>
        <w:t>application</w:t>
      </w:r>
      <w:r w:rsidRPr="00A40A1C">
        <w:rPr>
          <w:rFonts w:asciiTheme="minorHAnsi" w:hAnsiTheme="minorHAnsi"/>
          <w:color w:val="000000"/>
          <w:sz w:val="22"/>
        </w:rPr>
        <w:t xml:space="preserve">, to accept or reject any or all </w:t>
      </w:r>
      <w:r w:rsidR="00DE3DF1">
        <w:rPr>
          <w:rFonts w:asciiTheme="minorHAnsi" w:hAnsiTheme="minorHAnsi"/>
          <w:color w:val="000000"/>
          <w:sz w:val="22"/>
        </w:rPr>
        <w:t>application</w:t>
      </w:r>
      <w:r w:rsidRPr="00A40A1C">
        <w:rPr>
          <w:rFonts w:asciiTheme="minorHAnsi" w:hAnsiTheme="minorHAnsi"/>
          <w:color w:val="000000"/>
          <w:sz w:val="22"/>
        </w:rPr>
        <w:t>s received, to grant full or partial funding of any request, and/or to cancel all or part of this solicitation at any time prior to award</w:t>
      </w:r>
      <w:r w:rsidR="000A69A1" w:rsidRPr="00A40A1C">
        <w:rPr>
          <w:rFonts w:asciiTheme="minorHAnsi" w:hAnsiTheme="minorHAnsi"/>
          <w:color w:val="000000"/>
          <w:sz w:val="22"/>
        </w:rPr>
        <w:t>ing funds</w:t>
      </w:r>
      <w:r w:rsidRPr="00A40A1C">
        <w:rPr>
          <w:rFonts w:asciiTheme="minorHAnsi" w:hAnsiTheme="minorHAnsi"/>
          <w:color w:val="000000"/>
          <w:sz w:val="22"/>
        </w:rPr>
        <w:t>.</w:t>
      </w:r>
    </w:p>
    <w:p w14:paraId="20475B85"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olor w:val="000000"/>
          <w:sz w:val="22"/>
        </w:rPr>
      </w:pPr>
    </w:p>
    <w:p w14:paraId="6C8EBD61" w14:textId="2FEE5B9F"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For inquiries or clarification </w:t>
      </w:r>
      <w:r w:rsidR="000A69A1" w:rsidRPr="00A40A1C">
        <w:rPr>
          <w:rFonts w:asciiTheme="minorHAnsi" w:hAnsiTheme="minorHAnsi"/>
          <w:color w:val="000000"/>
          <w:sz w:val="22"/>
        </w:rPr>
        <w:t>concerning</w:t>
      </w:r>
      <w:r w:rsidRPr="00A40A1C">
        <w:rPr>
          <w:rFonts w:asciiTheme="minorHAnsi" w:hAnsiTheme="minorHAnsi"/>
          <w:color w:val="000000"/>
          <w:sz w:val="22"/>
        </w:rPr>
        <w:t xml:space="preserve"> this program, contact </w:t>
      </w:r>
      <w:r w:rsidR="005F79DE">
        <w:rPr>
          <w:rFonts w:asciiTheme="minorHAnsi" w:hAnsiTheme="minorHAnsi"/>
          <w:color w:val="000000"/>
          <w:sz w:val="22"/>
        </w:rPr>
        <w:t>Tim Broderick</w:t>
      </w:r>
      <w:r w:rsidR="0013698B">
        <w:rPr>
          <w:rFonts w:asciiTheme="minorHAnsi" w:hAnsiTheme="minorHAnsi"/>
          <w:color w:val="000000"/>
          <w:sz w:val="22"/>
        </w:rPr>
        <w:t xml:space="preserve"> at </w:t>
      </w:r>
      <w:r w:rsidR="005F79DE">
        <w:rPr>
          <w:rFonts w:asciiTheme="minorHAnsi" w:hAnsiTheme="minorHAnsi"/>
          <w:color w:val="000000"/>
          <w:sz w:val="22"/>
        </w:rPr>
        <w:t>303</w:t>
      </w:r>
      <w:r w:rsidR="0054239E">
        <w:rPr>
          <w:rFonts w:asciiTheme="minorHAnsi" w:hAnsiTheme="minorHAnsi"/>
          <w:color w:val="000000"/>
          <w:sz w:val="22"/>
        </w:rPr>
        <w:t>-</w:t>
      </w:r>
      <w:r w:rsidR="005F79DE">
        <w:rPr>
          <w:rFonts w:asciiTheme="minorHAnsi" w:hAnsiTheme="minorHAnsi"/>
          <w:color w:val="000000"/>
          <w:sz w:val="22"/>
        </w:rPr>
        <w:t>907</w:t>
      </w:r>
      <w:r w:rsidR="00F2089F" w:rsidRPr="00A40A1C">
        <w:rPr>
          <w:rFonts w:asciiTheme="minorHAnsi" w:hAnsiTheme="minorHAnsi"/>
          <w:color w:val="000000"/>
          <w:sz w:val="22"/>
        </w:rPr>
        <w:t>-</w:t>
      </w:r>
      <w:r w:rsidR="005F79DE">
        <w:rPr>
          <w:rFonts w:asciiTheme="minorHAnsi" w:hAnsiTheme="minorHAnsi"/>
          <w:color w:val="000000"/>
          <w:sz w:val="22"/>
        </w:rPr>
        <w:t>8360</w:t>
      </w:r>
      <w:r w:rsidRPr="00A40A1C">
        <w:rPr>
          <w:rFonts w:asciiTheme="minorHAnsi" w:hAnsiTheme="minorHAnsi"/>
          <w:color w:val="000000"/>
          <w:sz w:val="22"/>
        </w:rPr>
        <w:t xml:space="preserve"> or email </w:t>
      </w:r>
      <w:r w:rsidR="00F2089F" w:rsidRPr="00A40A1C">
        <w:rPr>
          <w:rFonts w:asciiTheme="minorHAnsi" w:hAnsiTheme="minorHAnsi"/>
          <w:color w:val="000000"/>
          <w:sz w:val="22"/>
        </w:rPr>
        <w:t xml:space="preserve">at </w:t>
      </w:r>
      <w:hyperlink r:id="rId19" w:history="1">
        <w:r w:rsidR="005F79DE" w:rsidRPr="009063FF">
          <w:rPr>
            <w:rStyle w:val="Hyperlink"/>
            <w:rFonts w:asciiTheme="minorHAnsi" w:hAnsiTheme="minorHAnsi"/>
            <w:sz w:val="22"/>
          </w:rPr>
          <w:t>tbroderick@bouldercounty.org</w:t>
        </w:r>
      </w:hyperlink>
      <w:r w:rsidRPr="00A40A1C">
        <w:rPr>
          <w:rFonts w:asciiTheme="minorHAnsi" w:hAnsiTheme="minorHAnsi"/>
          <w:color w:val="000000"/>
          <w:sz w:val="22"/>
        </w:rPr>
        <w:t xml:space="preserve">. </w:t>
      </w:r>
      <w:r w:rsidR="000A69A1" w:rsidRPr="00A40A1C">
        <w:rPr>
          <w:rFonts w:asciiTheme="minorHAnsi" w:hAnsiTheme="minorHAnsi"/>
          <w:color w:val="000000"/>
          <w:sz w:val="22"/>
        </w:rPr>
        <w:t>F</w:t>
      </w:r>
      <w:r w:rsidRPr="00A40A1C">
        <w:rPr>
          <w:rFonts w:asciiTheme="minorHAnsi" w:hAnsiTheme="minorHAnsi"/>
          <w:color w:val="000000"/>
          <w:sz w:val="22"/>
        </w:rPr>
        <w:t xml:space="preserve">unds are awarded on a competitive basis, </w:t>
      </w:r>
      <w:r w:rsidR="00510622">
        <w:rPr>
          <w:rFonts w:asciiTheme="minorHAnsi" w:hAnsiTheme="minorHAnsi"/>
          <w:color w:val="000000"/>
          <w:sz w:val="22"/>
        </w:rPr>
        <w:t xml:space="preserve">and </w:t>
      </w:r>
      <w:r w:rsidRPr="00A40A1C">
        <w:rPr>
          <w:rFonts w:asciiTheme="minorHAnsi" w:hAnsiTheme="minorHAnsi"/>
          <w:color w:val="000000"/>
          <w:sz w:val="22"/>
        </w:rPr>
        <w:t xml:space="preserve">no requests will be considered outside the standardized application and review process. </w:t>
      </w:r>
      <w:r w:rsidR="00510622">
        <w:rPr>
          <w:rFonts w:asciiTheme="minorHAnsi" w:hAnsiTheme="minorHAnsi"/>
          <w:color w:val="000000"/>
          <w:sz w:val="22"/>
        </w:rPr>
        <w:t>T</w:t>
      </w:r>
      <w:r w:rsidRPr="00A40A1C">
        <w:rPr>
          <w:rFonts w:asciiTheme="minorHAnsi" w:hAnsiTheme="minorHAnsi"/>
          <w:color w:val="000000"/>
          <w:sz w:val="22"/>
        </w:rPr>
        <w:t xml:space="preserve">here is </w:t>
      </w:r>
      <w:r w:rsidRPr="00A40A1C">
        <w:rPr>
          <w:rFonts w:asciiTheme="minorHAnsi" w:hAnsiTheme="minorHAnsi"/>
          <w:i/>
          <w:color w:val="000000"/>
          <w:sz w:val="22"/>
        </w:rPr>
        <w:t>no appeal process</w:t>
      </w:r>
      <w:r w:rsidRPr="00A40A1C">
        <w:rPr>
          <w:rFonts w:asciiTheme="minorHAnsi" w:hAnsiTheme="minorHAnsi"/>
          <w:color w:val="000000"/>
          <w:sz w:val="22"/>
        </w:rPr>
        <w:t xml:space="preserve"> for </w:t>
      </w:r>
      <w:r w:rsidR="00DE3DF1">
        <w:rPr>
          <w:rFonts w:asciiTheme="minorHAnsi" w:hAnsiTheme="minorHAnsi"/>
          <w:color w:val="000000"/>
          <w:sz w:val="22"/>
        </w:rPr>
        <w:t>application</w:t>
      </w:r>
      <w:r w:rsidRPr="00A40A1C">
        <w:rPr>
          <w:rFonts w:asciiTheme="minorHAnsi" w:hAnsiTheme="minorHAnsi"/>
          <w:color w:val="000000"/>
          <w:sz w:val="22"/>
        </w:rPr>
        <w:t>s not accepted for funding.</w:t>
      </w:r>
    </w:p>
    <w:p w14:paraId="3B0417B1"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6B19B982" w14:textId="77777777" w:rsidR="00A1143F" w:rsidRPr="00A40A1C" w:rsidRDefault="00A1143F" w:rsidP="0054239E">
      <w:pPr>
        <w:widowControl/>
        <w:tabs>
          <w:tab w:val="left" w:pos="0"/>
          <w:tab w:val="left" w:pos="720"/>
          <w:tab w:val="left" w:pos="1440"/>
          <w:tab w:val="left" w:pos="9360"/>
        </w:tabs>
        <w:rPr>
          <w:rFonts w:asciiTheme="minorHAnsi" w:hAnsiTheme="minorHAnsi"/>
          <w:color w:val="000000"/>
          <w:sz w:val="22"/>
        </w:rPr>
      </w:pPr>
    </w:p>
    <w:p w14:paraId="6471B804" w14:textId="47C1207B" w:rsidR="00A1143F" w:rsidRPr="0054239E" w:rsidRDefault="00DE3DF1"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rPr>
      </w:pPr>
      <w:r w:rsidRPr="0054239E">
        <w:rPr>
          <w:rFonts w:asciiTheme="minorHAnsi" w:hAnsiTheme="minorHAnsi"/>
          <w:b/>
          <w:color w:val="000000"/>
          <w:sz w:val="28"/>
        </w:rPr>
        <w:t>Application</w:t>
      </w:r>
      <w:r w:rsidR="00A1143F" w:rsidRPr="0054239E">
        <w:rPr>
          <w:rFonts w:asciiTheme="minorHAnsi" w:hAnsiTheme="minorHAnsi"/>
          <w:b/>
          <w:color w:val="000000"/>
          <w:sz w:val="28"/>
        </w:rPr>
        <w:t xml:space="preserve"> Evaluation Process</w:t>
      </w:r>
    </w:p>
    <w:p w14:paraId="6BBC1706" w14:textId="0BAEAD2D" w:rsidR="003346D5" w:rsidRDefault="00DE3DF1"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Application</w:t>
      </w:r>
      <w:r w:rsidR="00A1143F" w:rsidRPr="00A40A1C">
        <w:rPr>
          <w:rFonts w:asciiTheme="minorHAnsi" w:hAnsiTheme="minorHAnsi"/>
          <w:color w:val="000000"/>
          <w:sz w:val="22"/>
        </w:rPr>
        <w:t>s will b</w:t>
      </w:r>
      <w:r w:rsidR="001021C6" w:rsidRPr="00A40A1C">
        <w:rPr>
          <w:rFonts w:asciiTheme="minorHAnsi" w:hAnsiTheme="minorHAnsi"/>
          <w:color w:val="000000"/>
          <w:sz w:val="22"/>
        </w:rPr>
        <w:t xml:space="preserve">e reviewed and </w:t>
      </w:r>
      <w:r w:rsidR="001021C6" w:rsidRPr="00874281">
        <w:rPr>
          <w:rFonts w:asciiTheme="minorHAnsi" w:hAnsiTheme="minorHAnsi"/>
          <w:sz w:val="22"/>
        </w:rPr>
        <w:t xml:space="preserve">evaluated by </w:t>
      </w:r>
      <w:r w:rsidR="00E72FCC" w:rsidRPr="00874281">
        <w:rPr>
          <w:rFonts w:asciiTheme="minorHAnsi" w:hAnsiTheme="minorHAnsi"/>
          <w:sz w:val="22"/>
        </w:rPr>
        <w:t>a</w:t>
      </w:r>
      <w:r w:rsidR="00E954B6" w:rsidRPr="00874281">
        <w:rPr>
          <w:rFonts w:asciiTheme="minorHAnsi" w:hAnsiTheme="minorHAnsi"/>
          <w:sz w:val="22"/>
        </w:rPr>
        <w:t xml:space="preserve"> select </w:t>
      </w:r>
      <w:r w:rsidR="003346D5" w:rsidRPr="00874281">
        <w:rPr>
          <w:rFonts w:asciiTheme="minorHAnsi" w:hAnsiTheme="minorHAnsi"/>
          <w:sz w:val="22"/>
        </w:rPr>
        <w:t xml:space="preserve">application review </w:t>
      </w:r>
      <w:r w:rsidR="00E954B6" w:rsidRPr="00874281">
        <w:rPr>
          <w:rFonts w:asciiTheme="minorHAnsi" w:hAnsiTheme="minorHAnsi"/>
          <w:sz w:val="22"/>
        </w:rPr>
        <w:t xml:space="preserve">committee made up of county </w:t>
      </w:r>
      <w:r w:rsidR="00700B58" w:rsidRPr="00874281">
        <w:rPr>
          <w:rFonts w:asciiTheme="minorHAnsi" w:hAnsiTheme="minorHAnsi"/>
          <w:sz w:val="22"/>
        </w:rPr>
        <w:t>S</w:t>
      </w:r>
      <w:r w:rsidR="00E954B6" w:rsidRPr="00874281">
        <w:rPr>
          <w:rFonts w:asciiTheme="minorHAnsi" w:hAnsiTheme="minorHAnsi"/>
          <w:sz w:val="22"/>
        </w:rPr>
        <w:t xml:space="preserve">ustainability </w:t>
      </w:r>
      <w:r w:rsidR="0054239E">
        <w:rPr>
          <w:rFonts w:asciiTheme="minorHAnsi" w:hAnsiTheme="minorHAnsi"/>
          <w:sz w:val="22"/>
        </w:rPr>
        <w:t>s</w:t>
      </w:r>
      <w:r w:rsidR="00E954B6" w:rsidRPr="00874281">
        <w:rPr>
          <w:rFonts w:asciiTheme="minorHAnsi" w:hAnsiTheme="minorHAnsi"/>
          <w:sz w:val="22"/>
        </w:rPr>
        <w:t xml:space="preserve">taff, a representative from Parks </w:t>
      </w:r>
      <w:r w:rsidR="0054239E">
        <w:rPr>
          <w:rFonts w:asciiTheme="minorHAnsi" w:hAnsiTheme="minorHAnsi"/>
          <w:sz w:val="22"/>
        </w:rPr>
        <w:t>&amp;</w:t>
      </w:r>
      <w:r w:rsidR="00E954B6" w:rsidRPr="00874281">
        <w:rPr>
          <w:rFonts w:asciiTheme="minorHAnsi" w:hAnsiTheme="minorHAnsi"/>
          <w:sz w:val="22"/>
        </w:rPr>
        <w:t xml:space="preserve"> Open Space and select invited experts.</w:t>
      </w:r>
      <w:r w:rsidR="00700B58" w:rsidRPr="00874281">
        <w:rPr>
          <w:rFonts w:asciiTheme="minorHAnsi" w:hAnsiTheme="minorHAnsi"/>
          <w:sz w:val="22"/>
        </w:rPr>
        <w:t xml:space="preserve"> T</w:t>
      </w:r>
      <w:r w:rsidR="002E41E7" w:rsidRPr="00874281">
        <w:rPr>
          <w:rFonts w:asciiTheme="minorHAnsi" w:hAnsiTheme="minorHAnsi"/>
          <w:sz w:val="22"/>
        </w:rPr>
        <w:t>o eliminate any potential conflict of interest</w:t>
      </w:r>
      <w:r w:rsidR="00700B58" w:rsidRPr="00874281">
        <w:rPr>
          <w:rFonts w:asciiTheme="minorHAnsi" w:hAnsiTheme="minorHAnsi"/>
          <w:sz w:val="22"/>
        </w:rPr>
        <w:t xml:space="preserve">, we will ask any </w:t>
      </w:r>
      <w:r w:rsidR="003346D5" w:rsidRPr="00874281">
        <w:rPr>
          <w:rFonts w:asciiTheme="minorHAnsi" w:hAnsiTheme="minorHAnsi"/>
          <w:sz w:val="22"/>
        </w:rPr>
        <w:t xml:space="preserve">review </w:t>
      </w:r>
      <w:r w:rsidR="00700B58" w:rsidRPr="00874281">
        <w:rPr>
          <w:rFonts w:asciiTheme="minorHAnsi" w:hAnsiTheme="minorHAnsi"/>
          <w:sz w:val="22"/>
        </w:rPr>
        <w:t>committee</w:t>
      </w:r>
      <w:r w:rsidR="003346D5" w:rsidRPr="00874281">
        <w:rPr>
          <w:rFonts w:asciiTheme="minorHAnsi" w:hAnsiTheme="minorHAnsi"/>
          <w:sz w:val="22"/>
        </w:rPr>
        <w:t xml:space="preserve"> members</w:t>
      </w:r>
      <w:r w:rsidR="00700B58" w:rsidRPr="00874281">
        <w:rPr>
          <w:rFonts w:asciiTheme="minorHAnsi" w:hAnsiTheme="minorHAnsi"/>
          <w:sz w:val="22"/>
        </w:rPr>
        <w:t xml:space="preserve"> that are applicants </w:t>
      </w:r>
      <w:r w:rsidR="00700B58">
        <w:rPr>
          <w:rFonts w:asciiTheme="minorHAnsi" w:hAnsiTheme="minorHAnsi"/>
          <w:color w:val="000000"/>
          <w:sz w:val="22"/>
        </w:rPr>
        <w:t xml:space="preserve">or involved in a </w:t>
      </w:r>
      <w:proofErr w:type="gramStart"/>
      <w:r w:rsidR="00700B58">
        <w:rPr>
          <w:rFonts w:asciiTheme="minorHAnsi" w:hAnsiTheme="minorHAnsi"/>
          <w:color w:val="000000"/>
          <w:sz w:val="22"/>
        </w:rPr>
        <w:t>particular project</w:t>
      </w:r>
      <w:proofErr w:type="gramEnd"/>
      <w:r w:rsidR="00700B58">
        <w:rPr>
          <w:rFonts w:asciiTheme="minorHAnsi" w:hAnsiTheme="minorHAnsi"/>
          <w:color w:val="000000"/>
          <w:sz w:val="22"/>
        </w:rPr>
        <w:t xml:space="preserve"> considered for funding to recuse him or herself during the evaluation process.</w:t>
      </w:r>
      <w:r w:rsidR="0054239E">
        <w:rPr>
          <w:rFonts w:asciiTheme="minorHAnsi" w:hAnsiTheme="minorHAnsi"/>
          <w:color w:val="000000"/>
          <w:sz w:val="22"/>
        </w:rPr>
        <w:t xml:space="preserve"> </w:t>
      </w:r>
    </w:p>
    <w:p w14:paraId="10970CCE" w14:textId="77777777" w:rsidR="003346D5" w:rsidRDefault="003346D5"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79AD5C4C" w14:textId="38076169" w:rsidR="00926CC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During the review process, staff may</w:t>
      </w:r>
      <w:r w:rsidR="00E72FCC" w:rsidRPr="00A40A1C">
        <w:rPr>
          <w:rFonts w:asciiTheme="minorHAnsi" w:hAnsiTheme="minorHAnsi"/>
          <w:color w:val="000000"/>
          <w:sz w:val="22"/>
        </w:rPr>
        <w:t xml:space="preserve"> </w:t>
      </w:r>
      <w:r w:rsidRPr="00A40A1C">
        <w:rPr>
          <w:rFonts w:asciiTheme="minorHAnsi" w:hAnsiTheme="minorHAnsi"/>
          <w:color w:val="000000"/>
          <w:sz w:val="22"/>
        </w:rPr>
        <w:t xml:space="preserve">contact the applicant for additional information or </w:t>
      </w:r>
      <w:r w:rsidR="00EB7681">
        <w:rPr>
          <w:rFonts w:asciiTheme="minorHAnsi" w:hAnsiTheme="minorHAnsi"/>
          <w:color w:val="000000"/>
          <w:sz w:val="22"/>
        </w:rPr>
        <w:t>clarification</w:t>
      </w:r>
      <w:r w:rsidR="00926CCF" w:rsidRPr="00A40A1C">
        <w:rPr>
          <w:rFonts w:asciiTheme="minorHAnsi" w:hAnsiTheme="minorHAnsi"/>
          <w:color w:val="000000"/>
          <w:sz w:val="22"/>
        </w:rPr>
        <w:t>.</w:t>
      </w:r>
      <w:r w:rsidRPr="00A40A1C">
        <w:rPr>
          <w:rFonts w:asciiTheme="minorHAnsi" w:hAnsiTheme="minorHAnsi"/>
          <w:color w:val="000000"/>
          <w:sz w:val="22"/>
        </w:rPr>
        <w:t xml:space="preserve"> However, an expression of interest by staff should not be construed as an indication of forthcoming funding approval.</w:t>
      </w:r>
      <w:r w:rsidR="002F0E38" w:rsidRPr="00A40A1C">
        <w:rPr>
          <w:rFonts w:asciiTheme="minorHAnsi" w:hAnsiTheme="minorHAnsi"/>
          <w:color w:val="000000"/>
          <w:sz w:val="22"/>
        </w:rPr>
        <w:t xml:space="preserve"> </w:t>
      </w:r>
      <w:r w:rsidR="00E72FCC" w:rsidRPr="00A40A1C">
        <w:rPr>
          <w:rFonts w:asciiTheme="minorHAnsi" w:hAnsiTheme="minorHAnsi"/>
          <w:color w:val="000000"/>
          <w:sz w:val="22"/>
        </w:rPr>
        <w:t>Applicants are advised to make their submittal as clear as possible</w:t>
      </w:r>
      <w:r w:rsidR="00926CCF" w:rsidRPr="00A40A1C">
        <w:rPr>
          <w:rFonts w:asciiTheme="minorHAnsi" w:hAnsiTheme="minorHAnsi"/>
          <w:color w:val="000000"/>
          <w:sz w:val="22"/>
        </w:rPr>
        <w:t>.</w:t>
      </w:r>
    </w:p>
    <w:p w14:paraId="0ABAD091"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60CE66FC" w14:textId="09FB5A53" w:rsidR="00FD519B" w:rsidRDefault="00700B58"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The advisory committee will make their recommendations to the Board of County Commissioners, who will make final decisions about award approvals.</w:t>
      </w:r>
      <w:r w:rsidR="0054239E">
        <w:rPr>
          <w:rFonts w:asciiTheme="minorHAnsi" w:hAnsiTheme="minorHAnsi"/>
          <w:color w:val="000000"/>
          <w:sz w:val="22"/>
        </w:rPr>
        <w:t xml:space="preserve"> </w:t>
      </w:r>
      <w:r>
        <w:rPr>
          <w:rFonts w:asciiTheme="minorHAnsi" w:hAnsiTheme="minorHAnsi"/>
          <w:color w:val="000000"/>
          <w:sz w:val="22"/>
        </w:rPr>
        <w:t xml:space="preserve">Awards </w:t>
      </w:r>
      <w:r w:rsidR="00A1143F" w:rsidRPr="00A40A1C">
        <w:rPr>
          <w:rFonts w:asciiTheme="minorHAnsi" w:hAnsiTheme="minorHAnsi"/>
          <w:color w:val="000000"/>
          <w:sz w:val="22"/>
        </w:rPr>
        <w:t xml:space="preserve">will be announced in </w:t>
      </w:r>
      <w:r>
        <w:rPr>
          <w:rFonts w:asciiTheme="minorHAnsi" w:hAnsiTheme="minorHAnsi"/>
          <w:color w:val="000000"/>
          <w:sz w:val="22"/>
        </w:rPr>
        <w:t>late January or early February 2020</w:t>
      </w:r>
      <w:r w:rsidR="00262824">
        <w:rPr>
          <w:rFonts w:asciiTheme="minorHAnsi" w:hAnsiTheme="minorHAnsi"/>
          <w:color w:val="000000"/>
          <w:sz w:val="22"/>
        </w:rPr>
        <w:t xml:space="preserve"> </w:t>
      </w:r>
      <w:r w:rsidR="00A1143F" w:rsidRPr="00A40A1C">
        <w:rPr>
          <w:rFonts w:asciiTheme="minorHAnsi" w:hAnsiTheme="minorHAnsi"/>
          <w:color w:val="000000"/>
          <w:sz w:val="22"/>
        </w:rPr>
        <w:t>following BOCC approval.</w:t>
      </w:r>
    </w:p>
    <w:p w14:paraId="74844654" w14:textId="77777777" w:rsidR="00FD519B" w:rsidRDefault="00FD519B"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15DF5695" w14:textId="3F23E7E8" w:rsidR="00A1143F" w:rsidRPr="0054239E" w:rsidRDefault="00DE3DF1"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rPr>
      </w:pPr>
      <w:r w:rsidRPr="0054239E">
        <w:rPr>
          <w:rFonts w:asciiTheme="minorHAnsi" w:hAnsiTheme="minorHAnsi"/>
          <w:b/>
          <w:color w:val="000000"/>
          <w:sz w:val="28"/>
        </w:rPr>
        <w:t>Application</w:t>
      </w:r>
      <w:r w:rsidR="00A1143F" w:rsidRPr="0054239E">
        <w:rPr>
          <w:rFonts w:asciiTheme="minorHAnsi" w:hAnsiTheme="minorHAnsi"/>
          <w:b/>
          <w:color w:val="000000"/>
          <w:sz w:val="28"/>
        </w:rPr>
        <w:t xml:space="preserve"> Evaluation Criteria</w:t>
      </w:r>
    </w:p>
    <w:p w14:paraId="34096167" w14:textId="0633B34D"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All submitted </w:t>
      </w:r>
      <w:r w:rsidR="00DE3DF1">
        <w:rPr>
          <w:rFonts w:asciiTheme="minorHAnsi" w:hAnsiTheme="minorHAnsi"/>
          <w:color w:val="000000"/>
          <w:sz w:val="22"/>
        </w:rPr>
        <w:t>application</w:t>
      </w:r>
      <w:r w:rsidRPr="00A40A1C">
        <w:rPr>
          <w:rFonts w:asciiTheme="minorHAnsi" w:hAnsiTheme="minorHAnsi"/>
          <w:color w:val="000000"/>
          <w:sz w:val="22"/>
        </w:rPr>
        <w:t xml:space="preserve">s which </w:t>
      </w:r>
      <w:r w:rsidR="003346D5" w:rsidRPr="00A40A1C">
        <w:rPr>
          <w:rFonts w:asciiTheme="minorHAnsi" w:hAnsiTheme="minorHAnsi"/>
          <w:color w:val="000000"/>
          <w:sz w:val="22"/>
        </w:rPr>
        <w:t>follow</w:t>
      </w:r>
      <w:r w:rsidRPr="00A40A1C">
        <w:rPr>
          <w:rFonts w:asciiTheme="minorHAnsi" w:hAnsiTheme="minorHAnsi"/>
          <w:color w:val="000000"/>
          <w:sz w:val="22"/>
        </w:rPr>
        <w:t xml:space="preserve"> the </w:t>
      </w:r>
      <w:r w:rsidR="005F79DE">
        <w:rPr>
          <w:rFonts w:asciiTheme="minorHAnsi" w:hAnsiTheme="minorHAnsi"/>
          <w:color w:val="000000"/>
          <w:sz w:val="22"/>
        </w:rPr>
        <w:t>Sustainable Food and Ag</w:t>
      </w:r>
      <w:r w:rsidR="0054239E">
        <w:rPr>
          <w:rFonts w:asciiTheme="minorHAnsi" w:hAnsiTheme="minorHAnsi"/>
          <w:color w:val="000000"/>
          <w:sz w:val="22"/>
        </w:rPr>
        <w:t>riculture</w:t>
      </w:r>
      <w:r w:rsidR="00156E64" w:rsidRPr="00A40A1C">
        <w:rPr>
          <w:rFonts w:asciiTheme="minorHAnsi" w:hAnsiTheme="minorHAnsi"/>
          <w:color w:val="000000"/>
          <w:sz w:val="22"/>
        </w:rPr>
        <w:t xml:space="preserve"> </w:t>
      </w:r>
      <w:r w:rsidRPr="00A40A1C">
        <w:rPr>
          <w:rFonts w:asciiTheme="minorHAnsi" w:hAnsiTheme="minorHAnsi"/>
          <w:color w:val="000000"/>
          <w:sz w:val="22"/>
        </w:rPr>
        <w:t xml:space="preserve">requirements will be evaluated according to the following criteria: </w:t>
      </w:r>
    </w:p>
    <w:p w14:paraId="66EA8D00"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6A1AD453" w14:textId="28A46D93" w:rsidR="00F24A5B" w:rsidRPr="00BE3171" w:rsidRDefault="00A1143F" w:rsidP="0054239E">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54239E">
        <w:rPr>
          <w:rFonts w:asciiTheme="minorHAnsi" w:hAnsiTheme="minorHAnsi"/>
          <w:b/>
          <w:color w:val="000000"/>
          <w:sz w:val="22"/>
        </w:rPr>
        <w:t>Impact</w:t>
      </w:r>
      <w:r w:rsidRPr="00F24A5B">
        <w:rPr>
          <w:rFonts w:asciiTheme="minorHAnsi" w:hAnsiTheme="minorHAnsi"/>
          <w:color w:val="000000"/>
          <w:sz w:val="22"/>
        </w:rPr>
        <w:t xml:space="preserve"> </w:t>
      </w:r>
      <w:r w:rsidR="0007568E" w:rsidRPr="00F24A5B">
        <w:rPr>
          <w:rFonts w:asciiTheme="minorHAnsi" w:hAnsiTheme="minorHAnsi"/>
          <w:color w:val="000000"/>
          <w:sz w:val="22"/>
        </w:rPr>
        <w:t>–</w:t>
      </w:r>
      <w:r w:rsidRPr="00F24A5B">
        <w:rPr>
          <w:rFonts w:asciiTheme="minorHAnsi" w:hAnsiTheme="minorHAnsi"/>
          <w:color w:val="000000"/>
          <w:sz w:val="22"/>
        </w:rPr>
        <w:t xml:space="preserve"> </w:t>
      </w:r>
      <w:r w:rsidR="0007568E" w:rsidRPr="00F24A5B">
        <w:rPr>
          <w:rFonts w:asciiTheme="minorHAnsi" w:hAnsiTheme="minorHAnsi"/>
          <w:color w:val="000000"/>
          <w:sz w:val="22"/>
        </w:rPr>
        <w:t>The e</w:t>
      </w:r>
      <w:r w:rsidRPr="00F24A5B">
        <w:rPr>
          <w:rFonts w:asciiTheme="minorHAnsi" w:hAnsiTheme="minorHAnsi"/>
          <w:color w:val="000000"/>
          <w:sz w:val="22"/>
        </w:rPr>
        <w:t xml:space="preserve">xtent of contribution to </w:t>
      </w:r>
      <w:r w:rsidR="009976A0" w:rsidRPr="00F24A5B">
        <w:rPr>
          <w:rFonts w:asciiTheme="minorHAnsi" w:hAnsiTheme="minorHAnsi"/>
          <w:color w:val="000000"/>
          <w:sz w:val="22"/>
        </w:rPr>
        <w:t xml:space="preserve">implementation of </w:t>
      </w:r>
      <w:r w:rsidR="005F79DE" w:rsidRPr="00F24A5B">
        <w:rPr>
          <w:rFonts w:asciiTheme="minorHAnsi" w:hAnsiTheme="minorHAnsi"/>
          <w:color w:val="000000"/>
          <w:sz w:val="22"/>
        </w:rPr>
        <w:t>sustainable food and agriculture</w:t>
      </w:r>
      <w:r w:rsidRPr="00F24A5B">
        <w:rPr>
          <w:rFonts w:asciiTheme="minorHAnsi" w:hAnsiTheme="minorHAnsi"/>
          <w:color w:val="000000"/>
          <w:sz w:val="22"/>
        </w:rPr>
        <w:t xml:space="preserve"> in </w:t>
      </w:r>
      <w:r w:rsidR="00700B58" w:rsidRPr="00F24A5B">
        <w:rPr>
          <w:rFonts w:asciiTheme="minorHAnsi" w:hAnsiTheme="minorHAnsi"/>
          <w:color w:val="000000"/>
          <w:sz w:val="22"/>
        </w:rPr>
        <w:t>Boulder County</w:t>
      </w:r>
      <w:r w:rsidR="00CA2D07">
        <w:rPr>
          <w:rFonts w:asciiTheme="minorHAnsi" w:hAnsiTheme="minorHAnsi"/>
          <w:color w:val="000000"/>
          <w:sz w:val="22"/>
        </w:rPr>
        <w:t xml:space="preserve"> and the extent of changes in farm practices; transferability of the program/project to other farmers. Fo</w:t>
      </w:r>
      <w:r w:rsidR="00F24A5B">
        <w:rPr>
          <w:rFonts w:asciiTheme="minorHAnsi" w:hAnsiTheme="minorHAnsi"/>
          <w:color w:val="000000"/>
          <w:sz w:val="22"/>
        </w:rPr>
        <w:t>r example, awareness, policy impact, skills gained, interest developed, and etc.</w:t>
      </w:r>
    </w:p>
    <w:p w14:paraId="138A4DBB" w14:textId="77777777" w:rsidR="00F24A5B" w:rsidRPr="00F24A5B" w:rsidRDefault="00F24A5B" w:rsidP="0054239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55E254B0" w14:textId="1B4DB36E" w:rsidR="00A1143F" w:rsidRPr="00BE3171" w:rsidRDefault="00180D8A" w:rsidP="0054239E">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54239E">
        <w:rPr>
          <w:rFonts w:asciiTheme="minorHAnsi" w:hAnsiTheme="minorHAnsi"/>
          <w:b/>
          <w:color w:val="000000"/>
          <w:sz w:val="22"/>
        </w:rPr>
        <w:t>Outputs</w:t>
      </w:r>
      <w:r w:rsidR="00A1143F" w:rsidRPr="00BE3171">
        <w:rPr>
          <w:rFonts w:asciiTheme="minorHAnsi" w:hAnsiTheme="minorHAnsi"/>
          <w:color w:val="000000"/>
          <w:sz w:val="22"/>
        </w:rPr>
        <w:t xml:space="preserve"> - Objectives clearly stated, specific, realistic and measurable; project monitoring and evaluation strategies</w:t>
      </w:r>
      <w:r w:rsidR="0007568E" w:rsidRPr="00BE3171">
        <w:rPr>
          <w:rFonts w:asciiTheme="minorHAnsi" w:hAnsiTheme="minorHAnsi"/>
          <w:color w:val="000000"/>
          <w:sz w:val="22"/>
        </w:rPr>
        <w:t xml:space="preserve"> are</w:t>
      </w:r>
      <w:r w:rsidR="00A1143F" w:rsidRPr="00BE3171">
        <w:rPr>
          <w:rFonts w:asciiTheme="minorHAnsi" w:hAnsiTheme="minorHAnsi"/>
          <w:color w:val="000000"/>
          <w:sz w:val="22"/>
        </w:rPr>
        <w:t xml:space="preserve"> thoughtfully planned.</w:t>
      </w:r>
      <w:r w:rsidR="00E45B13">
        <w:rPr>
          <w:rFonts w:asciiTheme="minorHAnsi" w:hAnsiTheme="minorHAnsi"/>
          <w:color w:val="000000"/>
          <w:sz w:val="22"/>
        </w:rPr>
        <w:t xml:space="preserve"> For example, GHG reduced, crops yielded, cattle raised, poundage of compost produced, farmers educated, etc.</w:t>
      </w:r>
    </w:p>
    <w:p w14:paraId="66D7CAF6"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7F923633" w14:textId="2593919A" w:rsidR="00A1143F" w:rsidRPr="00BE3171" w:rsidRDefault="00A1143F" w:rsidP="0054239E">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54239E">
        <w:rPr>
          <w:rFonts w:asciiTheme="minorHAnsi" w:hAnsiTheme="minorHAnsi"/>
          <w:b/>
          <w:color w:val="000000"/>
          <w:sz w:val="22"/>
        </w:rPr>
        <w:t>Organizational Capacity</w:t>
      </w:r>
      <w:r w:rsidRPr="00BE3171">
        <w:rPr>
          <w:rFonts w:asciiTheme="minorHAnsi" w:hAnsiTheme="minorHAnsi"/>
          <w:color w:val="000000"/>
          <w:sz w:val="22"/>
        </w:rPr>
        <w:t xml:space="preserve"> - </w:t>
      </w:r>
      <w:r w:rsidR="005F79DE" w:rsidRPr="00BE3171">
        <w:rPr>
          <w:rFonts w:asciiTheme="minorHAnsi" w:hAnsiTheme="minorHAnsi"/>
          <w:color w:val="000000"/>
          <w:sz w:val="22"/>
        </w:rPr>
        <w:t>Applicants</w:t>
      </w:r>
      <w:r w:rsidR="0007568E" w:rsidRPr="00BE3171">
        <w:rPr>
          <w:rFonts w:asciiTheme="minorHAnsi" w:hAnsiTheme="minorHAnsi"/>
          <w:color w:val="000000"/>
          <w:sz w:val="22"/>
        </w:rPr>
        <w:t xml:space="preserve"> are</w:t>
      </w:r>
      <w:r w:rsidRPr="00BE3171">
        <w:rPr>
          <w:rFonts w:asciiTheme="minorHAnsi" w:hAnsiTheme="minorHAnsi"/>
          <w:color w:val="000000"/>
          <w:sz w:val="22"/>
        </w:rPr>
        <w:t xml:space="preserve"> qualified to implement project and achieve stated objectives.</w:t>
      </w:r>
    </w:p>
    <w:p w14:paraId="273645E1"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68238C3F" w14:textId="12BB7E5B" w:rsidR="00A1143F" w:rsidRPr="00BE3171" w:rsidRDefault="00A1143F" w:rsidP="0054239E">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54239E">
        <w:rPr>
          <w:rFonts w:asciiTheme="minorHAnsi" w:hAnsiTheme="minorHAnsi"/>
          <w:b/>
          <w:color w:val="000000"/>
          <w:sz w:val="22"/>
        </w:rPr>
        <w:t>Financial Viability</w:t>
      </w:r>
      <w:r w:rsidRPr="00BE3171">
        <w:rPr>
          <w:rFonts w:asciiTheme="minorHAnsi" w:hAnsiTheme="minorHAnsi"/>
          <w:color w:val="000000"/>
          <w:sz w:val="22"/>
        </w:rPr>
        <w:t xml:space="preserve"> - </w:t>
      </w:r>
      <w:r w:rsidR="000D5A9E" w:rsidRPr="00BE3171">
        <w:rPr>
          <w:rFonts w:asciiTheme="minorHAnsi" w:hAnsiTheme="minorHAnsi"/>
          <w:color w:val="000000"/>
          <w:sz w:val="22"/>
        </w:rPr>
        <w:t>Applicants</w:t>
      </w:r>
      <w:r w:rsidRPr="00BE3171">
        <w:rPr>
          <w:rFonts w:asciiTheme="minorHAnsi" w:hAnsiTheme="minorHAnsi"/>
          <w:color w:val="000000"/>
          <w:sz w:val="22"/>
        </w:rPr>
        <w:t xml:space="preserve"> demonstrate sound fiscal management</w:t>
      </w:r>
      <w:r w:rsidR="0007568E" w:rsidRPr="00BE3171">
        <w:rPr>
          <w:rFonts w:asciiTheme="minorHAnsi" w:hAnsiTheme="minorHAnsi"/>
          <w:color w:val="000000"/>
          <w:sz w:val="22"/>
        </w:rPr>
        <w:t>:</w:t>
      </w:r>
      <w:r w:rsidRPr="00BE3171">
        <w:rPr>
          <w:rFonts w:asciiTheme="minorHAnsi" w:hAnsiTheme="minorHAnsi"/>
          <w:color w:val="000000"/>
          <w:sz w:val="22"/>
        </w:rPr>
        <w:t xml:space="preserve"> project budget is realistic and cost effective.</w:t>
      </w:r>
    </w:p>
    <w:p w14:paraId="36C83FFA"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3B4B33A9" w14:textId="2E4EF79A" w:rsidR="00A1143F" w:rsidRPr="00BE3171" w:rsidRDefault="00A1143F" w:rsidP="0054239E">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54239E">
        <w:rPr>
          <w:rFonts w:asciiTheme="minorHAnsi" w:hAnsiTheme="minorHAnsi"/>
          <w:b/>
          <w:color w:val="000000"/>
          <w:sz w:val="22"/>
        </w:rPr>
        <w:t>Additional Evaluation Factors</w:t>
      </w:r>
      <w:r w:rsidRPr="00BE3171">
        <w:rPr>
          <w:rFonts w:asciiTheme="minorHAnsi" w:hAnsiTheme="minorHAnsi"/>
          <w:color w:val="000000"/>
          <w:sz w:val="22"/>
        </w:rPr>
        <w:t xml:space="preserve"> - Assessment of </w:t>
      </w:r>
      <w:r w:rsidR="00DE3DF1" w:rsidRPr="00BE3171">
        <w:rPr>
          <w:rFonts w:asciiTheme="minorHAnsi" w:hAnsiTheme="minorHAnsi"/>
          <w:color w:val="000000"/>
          <w:sz w:val="22"/>
        </w:rPr>
        <w:t>application</w:t>
      </w:r>
      <w:r w:rsidRPr="00BE3171">
        <w:rPr>
          <w:rFonts w:asciiTheme="minorHAnsi" w:hAnsiTheme="minorHAnsi"/>
          <w:color w:val="000000"/>
          <w:sz w:val="22"/>
        </w:rPr>
        <w:t xml:space="preserve">s may also include consideration of such issues as geographic distribution of services, demographic diversity, </w:t>
      </w:r>
      <w:r w:rsidR="009976A0" w:rsidRPr="00BE3171">
        <w:rPr>
          <w:rFonts w:asciiTheme="minorHAnsi" w:hAnsiTheme="minorHAnsi"/>
          <w:color w:val="000000"/>
          <w:sz w:val="22"/>
        </w:rPr>
        <w:t xml:space="preserve">degree </w:t>
      </w:r>
      <w:r w:rsidRPr="00BE3171">
        <w:rPr>
          <w:rFonts w:asciiTheme="minorHAnsi" w:hAnsiTheme="minorHAnsi"/>
          <w:color w:val="000000"/>
          <w:sz w:val="22"/>
        </w:rPr>
        <w:t>of collaborative effort, community support and public education potential.</w:t>
      </w:r>
    </w:p>
    <w:p w14:paraId="4F09AC11"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u w:val="single"/>
        </w:rPr>
      </w:pPr>
    </w:p>
    <w:p w14:paraId="411AE191" w14:textId="77F90C71" w:rsidR="00A1143F" w:rsidRPr="00BE3171" w:rsidRDefault="00A1143F" w:rsidP="0054239E">
      <w:pPr>
        <w:pStyle w:val="ListParagraph"/>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54239E">
        <w:rPr>
          <w:rFonts w:asciiTheme="minorHAnsi" w:hAnsiTheme="minorHAnsi"/>
          <w:b/>
          <w:color w:val="000000"/>
          <w:sz w:val="22"/>
        </w:rPr>
        <w:t xml:space="preserve">In-kind or Matching </w:t>
      </w:r>
      <w:r w:rsidR="00EB7681" w:rsidRPr="0054239E">
        <w:rPr>
          <w:rFonts w:asciiTheme="minorHAnsi" w:hAnsiTheme="minorHAnsi"/>
          <w:b/>
          <w:color w:val="000000"/>
          <w:sz w:val="22"/>
        </w:rPr>
        <w:t xml:space="preserve">Funds </w:t>
      </w:r>
      <w:r w:rsidR="00700B58">
        <w:rPr>
          <w:rFonts w:asciiTheme="minorHAnsi" w:hAnsiTheme="minorHAnsi"/>
          <w:color w:val="000000"/>
          <w:sz w:val="22"/>
        </w:rPr>
        <w:t>–</w:t>
      </w:r>
      <w:r w:rsidRPr="00BE3171">
        <w:rPr>
          <w:rFonts w:asciiTheme="minorHAnsi" w:hAnsiTheme="minorHAnsi"/>
          <w:color w:val="000000"/>
          <w:sz w:val="22"/>
        </w:rPr>
        <w:t xml:space="preserve"> </w:t>
      </w:r>
      <w:r w:rsidR="00DE3DF1" w:rsidRPr="00BE3171">
        <w:rPr>
          <w:rFonts w:asciiTheme="minorHAnsi" w:hAnsiTheme="minorHAnsi"/>
          <w:color w:val="000000"/>
          <w:sz w:val="22"/>
        </w:rPr>
        <w:t>Application</w:t>
      </w:r>
      <w:r w:rsidRPr="00BE3171">
        <w:rPr>
          <w:rFonts w:asciiTheme="minorHAnsi" w:hAnsiTheme="minorHAnsi"/>
          <w:color w:val="000000"/>
          <w:sz w:val="22"/>
        </w:rPr>
        <w:t>s</w:t>
      </w:r>
      <w:r w:rsidR="00700B58">
        <w:rPr>
          <w:rFonts w:asciiTheme="minorHAnsi" w:hAnsiTheme="minorHAnsi"/>
          <w:color w:val="000000"/>
          <w:sz w:val="22"/>
        </w:rPr>
        <w:t xml:space="preserve"> especially for equipment and infrastructure</w:t>
      </w:r>
      <w:r w:rsidRPr="00BE3171">
        <w:rPr>
          <w:rFonts w:asciiTheme="minorHAnsi" w:hAnsiTheme="minorHAnsi"/>
          <w:color w:val="000000"/>
          <w:sz w:val="22"/>
        </w:rPr>
        <w:t xml:space="preserve"> that include in-kind or matching funds are strongly encouraged.</w:t>
      </w:r>
    </w:p>
    <w:p w14:paraId="3F4C45E7" w14:textId="77777777" w:rsidR="00A1143F" w:rsidRPr="00A40A1C" w:rsidRDefault="00A1143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000000"/>
          <w:sz w:val="22"/>
          <w:u w:val="single"/>
        </w:rPr>
      </w:pPr>
    </w:p>
    <w:p w14:paraId="6C227AAB" w14:textId="15206918" w:rsidR="0007568E" w:rsidRPr="00A40A1C" w:rsidRDefault="00DE3DF1"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54239E">
        <w:rPr>
          <w:rFonts w:asciiTheme="minorHAnsi" w:hAnsiTheme="minorHAnsi"/>
          <w:b/>
          <w:color w:val="000000"/>
          <w:sz w:val="28"/>
        </w:rPr>
        <w:t>Application</w:t>
      </w:r>
      <w:r w:rsidR="0007568E" w:rsidRPr="0054239E">
        <w:rPr>
          <w:rFonts w:asciiTheme="minorHAnsi" w:hAnsiTheme="minorHAnsi"/>
          <w:b/>
          <w:color w:val="000000"/>
          <w:sz w:val="28"/>
        </w:rPr>
        <w:t xml:space="preserve"> Content </w:t>
      </w:r>
      <w:r w:rsidR="0054239E">
        <w:rPr>
          <w:rFonts w:asciiTheme="minorHAnsi" w:hAnsiTheme="minorHAnsi"/>
          <w:b/>
          <w:color w:val="000000"/>
          <w:sz w:val="28"/>
        </w:rPr>
        <w:t>&amp;</w:t>
      </w:r>
      <w:r w:rsidR="0007568E" w:rsidRPr="0054239E">
        <w:rPr>
          <w:rFonts w:asciiTheme="minorHAnsi" w:hAnsiTheme="minorHAnsi"/>
          <w:b/>
          <w:color w:val="000000"/>
          <w:sz w:val="28"/>
        </w:rPr>
        <w:t xml:space="preserve"> Organization</w:t>
      </w:r>
      <w:r w:rsidR="0007568E" w:rsidRPr="00A40A1C">
        <w:rPr>
          <w:rFonts w:asciiTheme="minorHAnsi" w:hAnsiTheme="minorHAnsi"/>
          <w:color w:val="000000"/>
          <w:sz w:val="22"/>
        </w:rPr>
        <w:t xml:space="preserve"> (Applicant's Check List)</w:t>
      </w:r>
    </w:p>
    <w:p w14:paraId="01C8E477" w14:textId="77777777" w:rsidR="0007568E" w:rsidRPr="00A40A1C" w:rsidRDefault="0007568E"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5184B294" w14:textId="63DB9445" w:rsidR="00BE3171" w:rsidRPr="00BE3171" w:rsidRDefault="00700B58"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A </w:t>
      </w:r>
      <w:r w:rsidR="0007568E" w:rsidRPr="00A40A1C">
        <w:rPr>
          <w:rFonts w:asciiTheme="minorHAnsi" w:hAnsiTheme="minorHAnsi"/>
          <w:color w:val="000000"/>
          <w:sz w:val="22"/>
        </w:rPr>
        <w:t xml:space="preserve">complete </w:t>
      </w:r>
      <w:r w:rsidR="00DE3DF1">
        <w:rPr>
          <w:rFonts w:asciiTheme="minorHAnsi" w:hAnsiTheme="minorHAnsi"/>
          <w:color w:val="000000"/>
          <w:sz w:val="22"/>
        </w:rPr>
        <w:t>application</w:t>
      </w:r>
      <w:r w:rsidR="0007568E" w:rsidRPr="00A40A1C">
        <w:rPr>
          <w:rFonts w:asciiTheme="minorHAnsi" w:hAnsiTheme="minorHAnsi"/>
          <w:color w:val="000000"/>
          <w:sz w:val="22"/>
        </w:rPr>
        <w:t xml:space="preserve"> must include all the following forms and supporting documents to be eligible for consideration.</w:t>
      </w:r>
      <w:r w:rsidR="00566C9F">
        <w:rPr>
          <w:rFonts w:asciiTheme="minorHAnsi" w:hAnsiTheme="minorHAnsi"/>
          <w:color w:val="000000"/>
          <w:sz w:val="22"/>
        </w:rPr>
        <w:t xml:space="preserve"> </w:t>
      </w:r>
    </w:p>
    <w:p w14:paraId="003EB57E" w14:textId="04B6551B" w:rsidR="008E2BC6" w:rsidRPr="008E2BC6" w:rsidRDefault="0007568E" w:rsidP="0054239E">
      <w:pPr>
        <w:pStyle w:val="ListParagraph"/>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Form </w:t>
      </w:r>
      <w:r w:rsidR="00BE3171">
        <w:rPr>
          <w:rFonts w:asciiTheme="minorHAnsi" w:hAnsiTheme="minorHAnsi"/>
          <w:color w:val="000000"/>
          <w:sz w:val="22"/>
        </w:rPr>
        <w:t>A</w:t>
      </w:r>
      <w:r w:rsidRPr="00A40A1C">
        <w:rPr>
          <w:rFonts w:asciiTheme="minorHAnsi" w:hAnsiTheme="minorHAnsi"/>
          <w:color w:val="000000"/>
          <w:sz w:val="22"/>
        </w:rPr>
        <w:t>:</w:t>
      </w:r>
      <w:r w:rsidRPr="00A40A1C">
        <w:rPr>
          <w:rFonts w:asciiTheme="minorHAnsi" w:hAnsiTheme="minorHAnsi"/>
          <w:i/>
          <w:color w:val="000000"/>
          <w:sz w:val="22"/>
        </w:rPr>
        <w:t xml:space="preserve"> </w:t>
      </w:r>
      <w:r w:rsidR="00106AE5">
        <w:rPr>
          <w:rFonts w:asciiTheme="minorHAnsi" w:hAnsiTheme="minorHAnsi"/>
          <w:i/>
          <w:color w:val="000000"/>
          <w:sz w:val="22"/>
        </w:rPr>
        <w:t>Applicant Information</w:t>
      </w:r>
      <w:r w:rsidRPr="00A40A1C">
        <w:rPr>
          <w:rFonts w:asciiTheme="minorHAnsi" w:hAnsiTheme="minorHAnsi"/>
          <w:i/>
          <w:color w:val="000000"/>
          <w:sz w:val="22"/>
        </w:rPr>
        <w:t xml:space="preserve"> </w:t>
      </w:r>
      <w:r w:rsidR="00106AE5">
        <w:rPr>
          <w:rFonts w:asciiTheme="minorHAnsi" w:hAnsiTheme="minorHAnsi"/>
          <w:i/>
          <w:color w:val="000000"/>
          <w:sz w:val="22"/>
        </w:rPr>
        <w:t>+ Project Information</w:t>
      </w:r>
    </w:p>
    <w:p w14:paraId="6A90FEE5" w14:textId="659D4B75" w:rsidR="0007568E" w:rsidRPr="00A40A1C" w:rsidRDefault="008E2BC6" w:rsidP="0054239E">
      <w:pPr>
        <w:pStyle w:val="ListParagraph"/>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106AE5">
        <w:rPr>
          <w:rFonts w:asciiTheme="minorHAnsi" w:hAnsiTheme="minorHAnsi"/>
          <w:color w:val="000000"/>
          <w:sz w:val="22"/>
        </w:rPr>
        <w:t xml:space="preserve">Form </w:t>
      </w:r>
      <w:r w:rsidR="00106AE5">
        <w:rPr>
          <w:rFonts w:asciiTheme="minorHAnsi" w:hAnsiTheme="minorHAnsi"/>
          <w:color w:val="000000"/>
          <w:sz w:val="22"/>
        </w:rPr>
        <w:t>B</w:t>
      </w:r>
      <w:r w:rsidRPr="00106AE5">
        <w:rPr>
          <w:rFonts w:asciiTheme="minorHAnsi" w:hAnsiTheme="minorHAnsi"/>
          <w:color w:val="000000"/>
          <w:sz w:val="22"/>
        </w:rPr>
        <w:t>:</w:t>
      </w:r>
      <w:r>
        <w:rPr>
          <w:rFonts w:asciiTheme="minorHAnsi" w:hAnsiTheme="minorHAnsi"/>
          <w:i/>
          <w:color w:val="000000"/>
          <w:sz w:val="22"/>
        </w:rPr>
        <w:t xml:space="preserve"> </w:t>
      </w:r>
      <w:r w:rsidR="0007568E" w:rsidRPr="00A40A1C">
        <w:rPr>
          <w:rFonts w:asciiTheme="minorHAnsi" w:hAnsiTheme="minorHAnsi"/>
          <w:i/>
          <w:color w:val="000000"/>
          <w:sz w:val="22"/>
        </w:rPr>
        <w:t xml:space="preserve">Project </w:t>
      </w:r>
      <w:r w:rsidR="00E45B13">
        <w:rPr>
          <w:rFonts w:asciiTheme="minorHAnsi" w:hAnsiTheme="minorHAnsi"/>
          <w:i/>
          <w:color w:val="000000"/>
          <w:sz w:val="22"/>
        </w:rPr>
        <w:t xml:space="preserve">/ Program </w:t>
      </w:r>
      <w:r w:rsidR="0007568E" w:rsidRPr="00A40A1C">
        <w:rPr>
          <w:rFonts w:asciiTheme="minorHAnsi" w:hAnsiTheme="minorHAnsi"/>
          <w:i/>
          <w:color w:val="000000"/>
          <w:sz w:val="22"/>
        </w:rPr>
        <w:t xml:space="preserve">Summary &amp; Narrative, </w:t>
      </w:r>
      <w:r w:rsidR="00700B58">
        <w:rPr>
          <w:rFonts w:asciiTheme="minorHAnsi" w:hAnsiTheme="minorHAnsi"/>
          <w:i/>
          <w:color w:val="000000"/>
          <w:sz w:val="22"/>
        </w:rPr>
        <w:t>1</w:t>
      </w:r>
      <w:r w:rsidR="0007568E" w:rsidRPr="00A40A1C">
        <w:rPr>
          <w:rFonts w:asciiTheme="minorHAnsi" w:hAnsiTheme="minorHAnsi"/>
          <w:i/>
          <w:color w:val="000000"/>
          <w:sz w:val="22"/>
        </w:rPr>
        <w:t xml:space="preserve"> </w:t>
      </w:r>
      <w:r w:rsidR="00BE3171">
        <w:rPr>
          <w:rFonts w:asciiTheme="minorHAnsi" w:hAnsiTheme="minorHAnsi"/>
          <w:i/>
          <w:color w:val="000000"/>
          <w:sz w:val="22"/>
        </w:rPr>
        <w:t>single sided</w:t>
      </w:r>
      <w:r w:rsidR="0007568E" w:rsidRPr="00A40A1C">
        <w:rPr>
          <w:rFonts w:asciiTheme="minorHAnsi" w:hAnsiTheme="minorHAnsi"/>
          <w:i/>
          <w:color w:val="000000"/>
          <w:sz w:val="22"/>
        </w:rPr>
        <w:t xml:space="preserve"> page maximum</w:t>
      </w:r>
    </w:p>
    <w:p w14:paraId="39C9D9B6" w14:textId="3AF9C209" w:rsidR="007A7830" w:rsidRPr="00BE3171" w:rsidRDefault="0007568E" w:rsidP="0054239E">
      <w:pPr>
        <w:pStyle w:val="ListParagraph"/>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Form </w:t>
      </w:r>
      <w:r w:rsidR="00106AE5">
        <w:rPr>
          <w:rFonts w:asciiTheme="minorHAnsi" w:hAnsiTheme="minorHAnsi"/>
          <w:color w:val="000000"/>
          <w:sz w:val="22"/>
        </w:rPr>
        <w:t>C</w:t>
      </w:r>
      <w:r w:rsidRPr="00A40A1C">
        <w:rPr>
          <w:rFonts w:asciiTheme="minorHAnsi" w:hAnsiTheme="minorHAnsi"/>
          <w:color w:val="000000"/>
          <w:sz w:val="22"/>
        </w:rPr>
        <w:t>:</w:t>
      </w:r>
      <w:r w:rsidR="0054239E">
        <w:rPr>
          <w:rFonts w:asciiTheme="minorHAnsi" w:hAnsiTheme="minorHAnsi"/>
          <w:i/>
          <w:color w:val="000000"/>
          <w:sz w:val="22"/>
        </w:rPr>
        <w:t xml:space="preserve"> </w:t>
      </w:r>
      <w:r w:rsidRPr="00A40A1C">
        <w:rPr>
          <w:rFonts w:asciiTheme="minorHAnsi" w:hAnsiTheme="minorHAnsi"/>
          <w:i/>
          <w:color w:val="000000"/>
          <w:sz w:val="22"/>
        </w:rPr>
        <w:t>Project</w:t>
      </w:r>
      <w:r w:rsidR="00E45B13">
        <w:rPr>
          <w:rFonts w:asciiTheme="minorHAnsi" w:hAnsiTheme="minorHAnsi"/>
          <w:i/>
          <w:color w:val="000000"/>
          <w:sz w:val="22"/>
        </w:rPr>
        <w:t xml:space="preserve"> / Program</w:t>
      </w:r>
      <w:r w:rsidRPr="00A40A1C">
        <w:rPr>
          <w:rFonts w:asciiTheme="minorHAnsi" w:hAnsiTheme="minorHAnsi"/>
          <w:i/>
          <w:color w:val="000000"/>
          <w:sz w:val="22"/>
        </w:rPr>
        <w:t xml:space="preserve"> Budget</w:t>
      </w:r>
    </w:p>
    <w:p w14:paraId="0FB1E4ED" w14:textId="77777777" w:rsidR="007A7830" w:rsidRPr="00A40A1C" w:rsidRDefault="007A7830"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67553DA2" w14:textId="52339071" w:rsidR="007A7830" w:rsidRPr="00E45B13" w:rsidRDefault="00245B3C"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 xml:space="preserve">Additional documents supporting the project can </w:t>
      </w:r>
      <w:r w:rsidR="00EB7681">
        <w:rPr>
          <w:rFonts w:asciiTheme="minorHAnsi" w:hAnsiTheme="minorHAnsi"/>
          <w:color w:val="000000"/>
          <w:sz w:val="22"/>
        </w:rPr>
        <w:t>be included</w:t>
      </w:r>
      <w:r>
        <w:rPr>
          <w:rFonts w:asciiTheme="minorHAnsi" w:hAnsiTheme="minorHAnsi"/>
          <w:color w:val="000000"/>
          <w:sz w:val="22"/>
        </w:rPr>
        <w:t xml:space="preserve"> such as</w:t>
      </w:r>
      <w:r w:rsidR="007A7830" w:rsidRPr="00A40A1C">
        <w:rPr>
          <w:rFonts w:asciiTheme="minorHAnsi" w:hAnsiTheme="minorHAnsi"/>
          <w:color w:val="000000"/>
          <w:sz w:val="22"/>
        </w:rPr>
        <w:t>:</w:t>
      </w:r>
    </w:p>
    <w:p w14:paraId="36402AB5" w14:textId="323EE7B5" w:rsidR="00245B3C" w:rsidRPr="00A40A1C" w:rsidRDefault="007A7830" w:rsidP="0054239E">
      <w:pPr>
        <w:pStyle w:val="ListParagraph"/>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List of key project personnel</w:t>
      </w:r>
    </w:p>
    <w:p w14:paraId="4DAE9BB3" w14:textId="0101071F" w:rsidR="00FD519B" w:rsidRDefault="007A7830" w:rsidP="0054239E">
      <w:pPr>
        <w:pStyle w:val="ListParagraph"/>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FD519B">
        <w:rPr>
          <w:rFonts w:asciiTheme="minorHAnsi" w:hAnsiTheme="minorHAnsi"/>
          <w:color w:val="000000"/>
          <w:sz w:val="22"/>
        </w:rPr>
        <w:t xml:space="preserve">Proof of federal non-profit status (if applying as a non-profit) or proof of incorporation in Colorado (if </w:t>
      </w:r>
      <w:r w:rsidR="00F7680F" w:rsidRPr="00FD519B">
        <w:rPr>
          <w:rFonts w:asciiTheme="minorHAnsi" w:hAnsiTheme="minorHAnsi"/>
          <w:color w:val="000000"/>
          <w:sz w:val="22"/>
        </w:rPr>
        <w:t>applying as a corporation)</w:t>
      </w:r>
    </w:p>
    <w:p w14:paraId="1F7AE876" w14:textId="62B9223D" w:rsidR="00E45B13" w:rsidRPr="00DE3DF1" w:rsidRDefault="00E45B13" w:rsidP="0054239E">
      <w:pPr>
        <w:pStyle w:val="ListParagraph"/>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Letter of stakeholder support</w:t>
      </w:r>
    </w:p>
    <w:p w14:paraId="0AC03C9C" w14:textId="77777777" w:rsidR="00FD519B" w:rsidRDefault="00FD519B"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000000"/>
          <w:sz w:val="28"/>
          <w:u w:val="single"/>
        </w:rPr>
      </w:pPr>
    </w:p>
    <w:p w14:paraId="068652F7" w14:textId="27F2B5FE" w:rsidR="00F7680F" w:rsidRPr="0054239E" w:rsidRDefault="00F7680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2"/>
        </w:rPr>
      </w:pPr>
      <w:r w:rsidRPr="0054239E">
        <w:rPr>
          <w:rFonts w:asciiTheme="minorHAnsi" w:hAnsiTheme="minorHAnsi"/>
          <w:b/>
          <w:color w:val="000000"/>
          <w:sz w:val="28"/>
        </w:rPr>
        <w:t>Funding Awards</w:t>
      </w:r>
    </w:p>
    <w:p w14:paraId="6A2971C5" w14:textId="37A6C3AD" w:rsidR="00F7680F" w:rsidRPr="00874281" w:rsidRDefault="00F7680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rPr>
      </w:pPr>
      <w:r w:rsidRPr="00A40A1C">
        <w:rPr>
          <w:rFonts w:asciiTheme="minorHAnsi" w:hAnsiTheme="minorHAnsi"/>
          <w:color w:val="000000"/>
          <w:sz w:val="22"/>
        </w:rPr>
        <w:t xml:space="preserve">All applicants will be notified of the results of the review process. For successful applicants, funds will be available for expenditure only after a </w:t>
      </w:r>
      <w:r w:rsidRPr="00874281">
        <w:rPr>
          <w:rFonts w:asciiTheme="minorHAnsi" w:hAnsiTheme="minorHAnsi"/>
          <w:sz w:val="22"/>
        </w:rPr>
        <w:t xml:space="preserve">service contract between Boulder County and the applicant is signed and executed. Funds must be expended </w:t>
      </w:r>
      <w:r w:rsidR="00700B58" w:rsidRPr="00874281">
        <w:rPr>
          <w:rFonts w:asciiTheme="minorHAnsi" w:hAnsiTheme="minorHAnsi"/>
          <w:sz w:val="22"/>
        </w:rPr>
        <w:t>during the grant period of 10 months</w:t>
      </w:r>
      <w:r w:rsidR="00874281" w:rsidRPr="00874281">
        <w:rPr>
          <w:rFonts w:asciiTheme="minorHAnsi" w:hAnsiTheme="minorHAnsi"/>
          <w:sz w:val="22"/>
        </w:rPr>
        <w:t xml:space="preserve"> or 2</w:t>
      </w:r>
      <w:r w:rsidR="0054239E">
        <w:rPr>
          <w:rFonts w:asciiTheme="minorHAnsi" w:hAnsiTheme="minorHAnsi"/>
          <w:sz w:val="22"/>
        </w:rPr>
        <w:t>-</w:t>
      </w:r>
      <w:r w:rsidR="00874281" w:rsidRPr="00874281">
        <w:rPr>
          <w:rFonts w:asciiTheme="minorHAnsi" w:hAnsiTheme="minorHAnsi"/>
          <w:sz w:val="22"/>
        </w:rPr>
        <w:t>year period depend on need</w:t>
      </w:r>
      <w:r w:rsidR="00700B58" w:rsidRPr="00874281">
        <w:rPr>
          <w:rFonts w:asciiTheme="minorHAnsi" w:hAnsiTheme="minorHAnsi"/>
          <w:sz w:val="22"/>
        </w:rPr>
        <w:t>.</w:t>
      </w:r>
      <w:r w:rsidR="0054239E">
        <w:rPr>
          <w:rFonts w:asciiTheme="minorHAnsi" w:hAnsiTheme="minorHAnsi"/>
          <w:sz w:val="22"/>
        </w:rPr>
        <w:t xml:space="preserve"> </w:t>
      </w:r>
      <w:r w:rsidR="00636584" w:rsidRPr="00874281">
        <w:rPr>
          <w:rFonts w:asciiTheme="minorHAnsi" w:hAnsiTheme="minorHAnsi"/>
          <w:sz w:val="22"/>
        </w:rPr>
        <w:t xml:space="preserve">Boulder </w:t>
      </w:r>
      <w:r w:rsidRPr="00874281">
        <w:rPr>
          <w:rFonts w:asciiTheme="minorHAnsi" w:hAnsiTheme="minorHAnsi"/>
          <w:sz w:val="22"/>
        </w:rPr>
        <w:t>County will not be liable for any project costs incurred prior to the legal execution of the contract, unless mutually agreed upon in writing. Unused funds are not available for other uses under this agreement.</w:t>
      </w:r>
    </w:p>
    <w:p w14:paraId="52FE7A91" w14:textId="77777777" w:rsidR="00F7680F" w:rsidRPr="00A40A1C" w:rsidRDefault="00F7680F" w:rsidP="0054239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olor w:val="000000"/>
          <w:sz w:val="22"/>
        </w:rPr>
      </w:pPr>
    </w:p>
    <w:p w14:paraId="07B0EB04" w14:textId="77777777" w:rsidR="00F7680F" w:rsidRPr="00A40A1C" w:rsidRDefault="00F7680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Boulder County reserves the right to revoke any funding award for which a contract is not executed, due to delays on the part of the applicant, within two (2) months of the award. </w:t>
      </w:r>
      <w:r w:rsidRPr="00A40A1C">
        <w:rPr>
          <w:rFonts w:asciiTheme="minorHAnsi" w:hAnsiTheme="minorHAnsi"/>
          <w:b/>
          <w:color w:val="000000"/>
          <w:sz w:val="22"/>
        </w:rPr>
        <w:t>Funded programs/projects must be initiated within three (3) months of execution of the contract, or funds may be withdrawn, unless specific written approval is granted for delays due to extenuating circumstances.</w:t>
      </w:r>
    </w:p>
    <w:p w14:paraId="29349FDE" w14:textId="77777777" w:rsidR="00F7680F" w:rsidRPr="00A40A1C" w:rsidRDefault="00F7680F" w:rsidP="0054239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i/>
          <w:color w:val="000000"/>
          <w:sz w:val="28"/>
          <w:u w:val="single"/>
        </w:rPr>
      </w:pPr>
    </w:p>
    <w:p w14:paraId="62E5CFF4" w14:textId="1EAE69E3" w:rsidR="00F7680F" w:rsidRPr="0054239E" w:rsidRDefault="00F7680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sz w:val="28"/>
        </w:rPr>
      </w:pPr>
      <w:r w:rsidRPr="0054239E">
        <w:rPr>
          <w:rFonts w:asciiTheme="minorHAnsi" w:hAnsiTheme="minorHAnsi"/>
          <w:b/>
          <w:color w:val="000000"/>
          <w:sz w:val="28"/>
        </w:rPr>
        <w:t>Reports, Monitoring</w:t>
      </w:r>
      <w:r w:rsidR="00636584" w:rsidRPr="0054239E">
        <w:rPr>
          <w:rFonts w:asciiTheme="minorHAnsi" w:hAnsiTheme="minorHAnsi"/>
          <w:b/>
          <w:color w:val="000000"/>
          <w:sz w:val="28"/>
        </w:rPr>
        <w:t>,</w:t>
      </w:r>
      <w:r w:rsidRPr="0054239E">
        <w:rPr>
          <w:rFonts w:asciiTheme="minorHAnsi" w:hAnsiTheme="minorHAnsi"/>
          <w:b/>
          <w:color w:val="000000"/>
          <w:sz w:val="28"/>
        </w:rPr>
        <w:t xml:space="preserve"> </w:t>
      </w:r>
      <w:r w:rsidR="0054239E">
        <w:rPr>
          <w:rFonts w:asciiTheme="minorHAnsi" w:hAnsiTheme="minorHAnsi"/>
          <w:b/>
          <w:color w:val="000000"/>
          <w:sz w:val="28"/>
        </w:rPr>
        <w:t>&amp;</w:t>
      </w:r>
      <w:r w:rsidRPr="0054239E">
        <w:rPr>
          <w:rFonts w:asciiTheme="minorHAnsi" w:hAnsiTheme="minorHAnsi"/>
          <w:b/>
          <w:color w:val="000000"/>
          <w:sz w:val="28"/>
        </w:rPr>
        <w:t xml:space="preserve"> Payment Schedule</w:t>
      </w:r>
    </w:p>
    <w:p w14:paraId="14B2169B" w14:textId="1BC00D9B" w:rsidR="00F7680F" w:rsidRPr="00A40A1C" w:rsidRDefault="00636584"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Pr>
          <w:rFonts w:asciiTheme="minorHAnsi" w:hAnsiTheme="minorHAnsi"/>
          <w:color w:val="000000"/>
          <w:sz w:val="22"/>
        </w:rPr>
        <w:t>Boulder</w:t>
      </w:r>
      <w:r w:rsidRPr="00A40A1C">
        <w:rPr>
          <w:rFonts w:asciiTheme="minorHAnsi" w:hAnsiTheme="minorHAnsi"/>
          <w:color w:val="000000"/>
          <w:sz w:val="22"/>
        </w:rPr>
        <w:t xml:space="preserve"> </w:t>
      </w:r>
      <w:r w:rsidR="00F7680F" w:rsidRPr="00A40A1C">
        <w:rPr>
          <w:rFonts w:asciiTheme="minorHAnsi" w:hAnsiTheme="minorHAnsi"/>
          <w:color w:val="000000"/>
          <w:sz w:val="22"/>
        </w:rPr>
        <w:t xml:space="preserve">County reserves the right to monitor funded projects </w:t>
      </w:r>
      <w:r>
        <w:rPr>
          <w:rFonts w:asciiTheme="minorHAnsi" w:hAnsiTheme="minorHAnsi"/>
          <w:color w:val="000000"/>
          <w:sz w:val="22"/>
        </w:rPr>
        <w:t xml:space="preserve">and </w:t>
      </w:r>
      <w:r w:rsidR="00F7680F" w:rsidRPr="00A40A1C">
        <w:rPr>
          <w:rFonts w:asciiTheme="minorHAnsi" w:hAnsiTheme="minorHAnsi"/>
          <w:color w:val="000000"/>
          <w:sz w:val="22"/>
        </w:rPr>
        <w:t xml:space="preserve">to </w:t>
      </w:r>
      <w:r>
        <w:rPr>
          <w:rFonts w:asciiTheme="minorHAnsi" w:hAnsiTheme="minorHAnsi"/>
          <w:color w:val="000000"/>
          <w:sz w:val="22"/>
        </w:rPr>
        <w:t xml:space="preserve">receive </w:t>
      </w:r>
      <w:r w:rsidR="00F7680F" w:rsidRPr="00A40A1C">
        <w:rPr>
          <w:rFonts w:asciiTheme="minorHAnsi" w:hAnsiTheme="minorHAnsi"/>
          <w:color w:val="000000"/>
          <w:sz w:val="22"/>
        </w:rPr>
        <w:t>timely and pertinent information on status and progress. A mid-term progress report and a final report will be required</w:t>
      </w:r>
      <w:r>
        <w:rPr>
          <w:rFonts w:asciiTheme="minorHAnsi" w:hAnsiTheme="minorHAnsi"/>
          <w:color w:val="000000"/>
          <w:sz w:val="22"/>
        </w:rPr>
        <w:t xml:space="preserve"> from awardees</w:t>
      </w:r>
      <w:r w:rsidR="00F7680F" w:rsidRPr="00A40A1C">
        <w:rPr>
          <w:rFonts w:asciiTheme="minorHAnsi" w:hAnsiTheme="minorHAnsi"/>
          <w:color w:val="000000"/>
          <w:sz w:val="22"/>
        </w:rPr>
        <w:t xml:space="preserve">. </w:t>
      </w:r>
      <w:r w:rsidR="00E45B13">
        <w:rPr>
          <w:rFonts w:asciiTheme="minorHAnsi" w:hAnsiTheme="minorHAnsi"/>
          <w:color w:val="000000"/>
          <w:sz w:val="22"/>
        </w:rPr>
        <w:t xml:space="preserve">A presentation to the commissioners and screening committee after one year of funding. </w:t>
      </w:r>
      <w:r w:rsidR="00F7680F" w:rsidRPr="00A40A1C">
        <w:rPr>
          <w:rFonts w:asciiTheme="minorHAnsi" w:hAnsiTheme="minorHAnsi"/>
          <w:color w:val="000000"/>
          <w:sz w:val="22"/>
        </w:rPr>
        <w:t>A schedule for report submittals</w:t>
      </w:r>
      <w:r w:rsidR="00E45B13">
        <w:rPr>
          <w:rFonts w:asciiTheme="minorHAnsi" w:hAnsiTheme="minorHAnsi"/>
          <w:color w:val="000000"/>
          <w:sz w:val="22"/>
        </w:rPr>
        <w:t xml:space="preserve">, </w:t>
      </w:r>
      <w:r w:rsidR="00F7680F" w:rsidRPr="00A40A1C">
        <w:rPr>
          <w:rFonts w:asciiTheme="minorHAnsi" w:hAnsiTheme="minorHAnsi"/>
          <w:color w:val="000000"/>
          <w:sz w:val="22"/>
        </w:rPr>
        <w:t>reimbursement requests</w:t>
      </w:r>
      <w:r w:rsidR="00E45B13">
        <w:rPr>
          <w:rFonts w:asciiTheme="minorHAnsi" w:hAnsiTheme="minorHAnsi"/>
          <w:color w:val="000000"/>
          <w:sz w:val="22"/>
        </w:rPr>
        <w:t>, and presentations</w:t>
      </w:r>
      <w:r w:rsidR="00F7680F" w:rsidRPr="00A40A1C">
        <w:rPr>
          <w:rFonts w:asciiTheme="minorHAnsi" w:hAnsiTheme="minorHAnsi"/>
          <w:color w:val="000000"/>
          <w:sz w:val="22"/>
        </w:rPr>
        <w:t xml:space="preserve"> will be established in consultation with </w:t>
      </w:r>
      <w:r w:rsidR="0054239E">
        <w:rPr>
          <w:rFonts w:asciiTheme="minorHAnsi" w:hAnsiTheme="minorHAnsi"/>
          <w:color w:val="000000"/>
          <w:sz w:val="22"/>
        </w:rPr>
        <w:t>c</w:t>
      </w:r>
      <w:r w:rsidR="00F7680F" w:rsidRPr="00A40A1C">
        <w:rPr>
          <w:rFonts w:asciiTheme="minorHAnsi" w:hAnsiTheme="minorHAnsi"/>
          <w:color w:val="000000"/>
          <w:sz w:val="22"/>
        </w:rPr>
        <w:t xml:space="preserve">ounty staff. Failure to submit a final written report shall invalidate the applicant for further funding requests for three years. </w:t>
      </w:r>
    </w:p>
    <w:p w14:paraId="0F19FB99" w14:textId="77777777" w:rsidR="00F7680F" w:rsidRPr="00A40A1C" w:rsidRDefault="00F7680F" w:rsidP="0054239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olor w:val="000000"/>
          <w:sz w:val="22"/>
        </w:rPr>
      </w:pPr>
    </w:p>
    <w:p w14:paraId="72D5D467" w14:textId="70F5E8D0" w:rsidR="00F7680F" w:rsidRDefault="00F7680F" w:rsidP="0054239E">
      <w:pPr>
        <w:widowControl/>
        <w:autoSpaceDE w:val="0"/>
        <w:autoSpaceDN w:val="0"/>
        <w:adjustRightInd w:val="0"/>
        <w:rPr>
          <w:rFonts w:asciiTheme="minorHAnsi" w:hAnsiTheme="minorHAnsi"/>
          <w:color w:val="000000"/>
          <w:sz w:val="22"/>
        </w:rPr>
      </w:pPr>
      <w:r w:rsidRPr="00A40A1C">
        <w:rPr>
          <w:rFonts w:asciiTheme="minorHAnsi" w:hAnsiTheme="minorHAnsi"/>
          <w:b/>
          <w:color w:val="000000"/>
          <w:sz w:val="22"/>
        </w:rPr>
        <w:t>NOTE: Funds will be provided on a reimbursable basis</w:t>
      </w:r>
      <w:r w:rsidRPr="00A40A1C">
        <w:rPr>
          <w:rFonts w:asciiTheme="minorHAnsi" w:hAnsiTheme="minorHAnsi"/>
          <w:color w:val="000000"/>
          <w:sz w:val="22"/>
        </w:rPr>
        <w:t xml:space="preserve"> </w:t>
      </w:r>
      <w:r w:rsidRPr="00A40A1C">
        <w:rPr>
          <w:rFonts w:asciiTheme="minorHAnsi" w:hAnsiTheme="minorHAnsi"/>
          <w:b/>
          <w:color w:val="000000"/>
          <w:sz w:val="22"/>
        </w:rPr>
        <w:t>based on proper documentation of receipts and invoices billed specifically to the individual or organization that is listed within the signed contract.</w:t>
      </w:r>
      <w:r w:rsidR="004452D4" w:rsidRPr="00A40A1C">
        <w:rPr>
          <w:rFonts w:asciiTheme="minorHAnsi" w:hAnsiTheme="minorHAnsi"/>
          <w:color w:val="000000"/>
          <w:sz w:val="22"/>
        </w:rPr>
        <w:t xml:space="preserve"> </w:t>
      </w:r>
      <w:r w:rsidR="003B41C8">
        <w:rPr>
          <w:rFonts w:asciiTheme="minorHAnsi" w:hAnsiTheme="minorHAnsi"/>
          <w:b/>
          <w:color w:val="000000"/>
          <w:sz w:val="22"/>
        </w:rPr>
        <w:t xml:space="preserve">Funds will be available for reimbursement starting in </w:t>
      </w:r>
      <w:r w:rsidR="00E45B13">
        <w:rPr>
          <w:rFonts w:asciiTheme="minorHAnsi" w:hAnsiTheme="minorHAnsi"/>
          <w:b/>
          <w:color w:val="000000"/>
          <w:sz w:val="22"/>
        </w:rPr>
        <w:t>TBD</w:t>
      </w:r>
      <w:r w:rsidR="003B41C8">
        <w:rPr>
          <w:rFonts w:asciiTheme="minorHAnsi" w:hAnsiTheme="minorHAnsi"/>
          <w:b/>
          <w:color w:val="000000"/>
          <w:sz w:val="22"/>
        </w:rPr>
        <w:t xml:space="preserve"> 2020. </w:t>
      </w:r>
      <w:r w:rsidR="004452D4" w:rsidRPr="00A40A1C">
        <w:rPr>
          <w:rFonts w:asciiTheme="minorHAnsi" w:hAnsiTheme="minorHAnsi"/>
          <w:color w:val="000000"/>
          <w:sz w:val="22"/>
        </w:rPr>
        <w:t>Funds must be used in accordance with the final budget upon which the application was based.</w:t>
      </w:r>
      <w:r w:rsidR="0054239E">
        <w:rPr>
          <w:rFonts w:asciiTheme="minorHAnsi" w:hAnsiTheme="minorHAnsi"/>
          <w:color w:val="000000"/>
          <w:sz w:val="22"/>
        </w:rPr>
        <w:t xml:space="preserve"> </w:t>
      </w:r>
    </w:p>
    <w:p w14:paraId="104259A0" w14:textId="6B71F58E" w:rsidR="00F7680F" w:rsidRPr="00A40A1C" w:rsidRDefault="00F7680F" w:rsidP="0054239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color w:val="000000"/>
          <w:sz w:val="22"/>
        </w:rPr>
      </w:pPr>
    </w:p>
    <w:p w14:paraId="22B43766" w14:textId="31D6C4D5" w:rsidR="00A40A1C" w:rsidRPr="009E5F82" w:rsidRDefault="00F7680F" w:rsidP="005423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A40A1C">
        <w:rPr>
          <w:rFonts w:asciiTheme="minorHAnsi" w:hAnsiTheme="minorHAnsi"/>
          <w:bCs/>
          <w:color w:val="000000"/>
          <w:sz w:val="22"/>
        </w:rPr>
        <w:t>All publicity or promotional materials concerning the project</w:t>
      </w:r>
      <w:r w:rsidR="00E45B13">
        <w:rPr>
          <w:rFonts w:asciiTheme="minorHAnsi" w:hAnsiTheme="minorHAnsi"/>
          <w:bCs/>
          <w:color w:val="000000"/>
          <w:sz w:val="22"/>
        </w:rPr>
        <w:t xml:space="preserve"> must recognize boulder county funding</w:t>
      </w:r>
      <w:r w:rsidRPr="00A40A1C">
        <w:rPr>
          <w:rFonts w:asciiTheme="minorHAnsi" w:hAnsiTheme="minorHAnsi"/>
          <w:bCs/>
          <w:color w:val="000000"/>
          <w:sz w:val="22"/>
        </w:rPr>
        <w:t xml:space="preserve"> including news releases, feature stories, public service announcements, brochures</w:t>
      </w:r>
      <w:r w:rsidR="0054239E">
        <w:rPr>
          <w:rFonts w:asciiTheme="minorHAnsi" w:hAnsiTheme="minorHAnsi"/>
          <w:bCs/>
          <w:color w:val="000000"/>
          <w:sz w:val="22"/>
        </w:rPr>
        <w:t>,</w:t>
      </w:r>
      <w:bookmarkStart w:id="3" w:name="_GoBack"/>
      <w:bookmarkEnd w:id="3"/>
      <w:r w:rsidRPr="00A40A1C">
        <w:rPr>
          <w:rFonts w:asciiTheme="minorHAnsi" w:hAnsiTheme="minorHAnsi"/>
          <w:bCs/>
          <w:color w:val="000000"/>
          <w:sz w:val="22"/>
        </w:rPr>
        <w:t xml:space="preserve"> and product literature produced during the term of this Agreement</w:t>
      </w:r>
      <w:r w:rsidR="00E45B13">
        <w:rPr>
          <w:rFonts w:asciiTheme="minorHAnsi" w:hAnsiTheme="minorHAnsi"/>
          <w:bCs/>
          <w:color w:val="000000"/>
          <w:sz w:val="22"/>
        </w:rPr>
        <w:t xml:space="preserve">. </w:t>
      </w:r>
    </w:p>
    <w:sectPr w:rsidR="00A40A1C" w:rsidRPr="009E5F82" w:rsidSect="00874281">
      <w:footerReference w:type="default" r:id="rId20"/>
      <w:endnotePr>
        <w:numFmt w:val="decimal"/>
      </w:endnotePr>
      <w:pgSz w:w="12240" w:h="15840"/>
      <w:pgMar w:top="1080" w:right="1440" w:bottom="634" w:left="1440" w:header="1152"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FD28" w14:textId="77777777" w:rsidR="009D7A0C" w:rsidRDefault="009D7A0C">
      <w:r>
        <w:separator/>
      </w:r>
    </w:p>
  </w:endnote>
  <w:endnote w:type="continuationSeparator" w:id="0">
    <w:p w14:paraId="1621ABB4" w14:textId="77777777" w:rsidR="009D7A0C" w:rsidRDefault="009D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7E82" w14:textId="77777777" w:rsidR="000953F1" w:rsidRDefault="000953F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3C005A3" w14:textId="77777777" w:rsidR="000953F1" w:rsidRDefault="000953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0D7E" w14:textId="77777777" w:rsidR="000953F1" w:rsidRDefault="000953F1">
    <w:pPr>
      <w:spacing w:line="19"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D3A5" w14:textId="77777777" w:rsidR="00836EB3" w:rsidRDefault="00836E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E050" w14:textId="77777777" w:rsidR="000953F1" w:rsidRDefault="0009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51598" w14:textId="77777777" w:rsidR="009D7A0C" w:rsidRDefault="009D7A0C">
      <w:r>
        <w:separator/>
      </w:r>
    </w:p>
  </w:footnote>
  <w:footnote w:type="continuationSeparator" w:id="0">
    <w:p w14:paraId="3A05E2C6" w14:textId="77777777" w:rsidR="009D7A0C" w:rsidRDefault="009D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6912E" w14:textId="77777777" w:rsidR="00836EB3" w:rsidRDefault="00836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47F4" w14:textId="77777777" w:rsidR="00836EB3" w:rsidRDefault="00836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8899" w14:textId="3AA8F487" w:rsidR="00836EB3" w:rsidRDefault="00836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DEC05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40E08B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0E8BEA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86458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5F080A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1ED2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861C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72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C42DA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3E48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604153"/>
    <w:multiLevelType w:val="hybridMultilevel"/>
    <w:tmpl w:val="8E524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A358D"/>
    <w:multiLevelType w:val="hybridMultilevel"/>
    <w:tmpl w:val="2C02B11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45DB8"/>
    <w:multiLevelType w:val="hybridMultilevel"/>
    <w:tmpl w:val="5816BF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F18D0"/>
    <w:multiLevelType w:val="singleLevel"/>
    <w:tmpl w:val="1E68E078"/>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19981762"/>
    <w:multiLevelType w:val="hybridMultilevel"/>
    <w:tmpl w:val="B6766E78"/>
    <w:lvl w:ilvl="0" w:tplc="C0DC4F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1D3D0D"/>
    <w:multiLevelType w:val="hybridMultilevel"/>
    <w:tmpl w:val="96085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D6390"/>
    <w:multiLevelType w:val="singleLevel"/>
    <w:tmpl w:val="65EEED7C"/>
    <w:lvl w:ilvl="0">
      <w:start w:val="1"/>
      <w:numFmt w:val="bullet"/>
      <w:lvlText w:val=""/>
      <w:lvlJc w:val="left"/>
      <w:pPr>
        <w:tabs>
          <w:tab w:val="num" w:pos="360"/>
        </w:tabs>
      </w:pPr>
      <w:rPr>
        <w:rFonts w:ascii="Wingdings" w:hAnsi="Wingdings" w:hint="default"/>
      </w:rPr>
    </w:lvl>
  </w:abstractNum>
  <w:abstractNum w:abstractNumId="18" w15:restartNumberingAfterBreak="0">
    <w:nsid w:val="326D3A3A"/>
    <w:multiLevelType w:val="hybridMultilevel"/>
    <w:tmpl w:val="267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C4B97"/>
    <w:multiLevelType w:val="hybridMultilevel"/>
    <w:tmpl w:val="E8EE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510F9"/>
    <w:multiLevelType w:val="hybridMultilevel"/>
    <w:tmpl w:val="D37A9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51C64"/>
    <w:multiLevelType w:val="hybridMultilevel"/>
    <w:tmpl w:val="7A0A53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262E15"/>
    <w:multiLevelType w:val="hybridMultilevel"/>
    <w:tmpl w:val="3DE4D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B44D9B"/>
    <w:multiLevelType w:val="hybridMultilevel"/>
    <w:tmpl w:val="02CA5A50"/>
    <w:lvl w:ilvl="0" w:tplc="C0DC4F6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00C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DE51244"/>
    <w:multiLevelType w:val="hybridMultilevel"/>
    <w:tmpl w:val="FF4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57068"/>
    <w:multiLevelType w:val="hybridMultilevel"/>
    <w:tmpl w:val="B76067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D2652"/>
    <w:multiLevelType w:val="hybridMultilevel"/>
    <w:tmpl w:val="04A22340"/>
    <w:lvl w:ilvl="0" w:tplc="C0DC4F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65303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15:restartNumberingAfterBreak="0">
    <w:nsid w:val="6CE6718E"/>
    <w:multiLevelType w:val="hybridMultilevel"/>
    <w:tmpl w:val="3FEE0380"/>
    <w:lvl w:ilvl="0" w:tplc="04090001">
      <w:start w:val="1"/>
      <w:numFmt w:val="bullet"/>
      <w:lvlText w:val=""/>
      <w:lvlJc w:val="left"/>
      <w:pPr>
        <w:ind w:left="720" w:hanging="360"/>
      </w:pPr>
      <w:rPr>
        <w:rFonts w:ascii="Symbol" w:hAnsi="Symbol" w:hint="default"/>
      </w:rPr>
    </w:lvl>
    <w:lvl w:ilvl="1" w:tplc="C0DC4F6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A6A45"/>
    <w:multiLevelType w:val="hybridMultilevel"/>
    <w:tmpl w:val="6BD07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85572A"/>
    <w:multiLevelType w:val="hybridMultilevel"/>
    <w:tmpl w:val="434059C0"/>
    <w:lvl w:ilvl="0" w:tplc="EDFCA542">
      <w:start w:val="7"/>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360"/>
        <w:lvlJc w:val="left"/>
        <w:pPr>
          <w:ind w:left="360" w:hanging="360"/>
        </w:pPr>
        <w:rPr>
          <w:rFonts w:ascii="Symbol" w:hAnsi="Symbol" w:hint="default"/>
        </w:rPr>
      </w:lvl>
    </w:lvlOverride>
  </w:num>
  <w:num w:numId="12">
    <w:abstractNumId w:val="17"/>
  </w:num>
  <w:num w:numId="13">
    <w:abstractNumId w:val="24"/>
  </w:num>
  <w:num w:numId="14">
    <w:abstractNumId w:val="2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27"/>
  </w:num>
  <w:num w:numId="28">
    <w:abstractNumId w:val="15"/>
  </w:num>
  <w:num w:numId="29">
    <w:abstractNumId w:val="18"/>
  </w:num>
  <w:num w:numId="30">
    <w:abstractNumId w:val="29"/>
  </w:num>
  <w:num w:numId="31">
    <w:abstractNumId w:val="23"/>
  </w:num>
  <w:num w:numId="32">
    <w:abstractNumId w:val="11"/>
  </w:num>
  <w:num w:numId="33">
    <w:abstractNumId w:val="12"/>
  </w:num>
  <w:num w:numId="34">
    <w:abstractNumId w:val="16"/>
  </w:num>
  <w:num w:numId="35">
    <w:abstractNumId w:val="30"/>
  </w:num>
  <w:num w:numId="36">
    <w:abstractNumId w:val="22"/>
  </w:num>
  <w:num w:numId="37">
    <w:abstractNumId w:val="21"/>
  </w:num>
  <w:num w:numId="38">
    <w:abstractNumId w:val="26"/>
  </w:num>
  <w:num w:numId="39">
    <w:abstractNumId w:val="13"/>
  </w:num>
  <w:num w:numId="40">
    <w:abstractNumId w:val="25"/>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1F"/>
    <w:rsid w:val="00013988"/>
    <w:rsid w:val="0002645A"/>
    <w:rsid w:val="000501BF"/>
    <w:rsid w:val="00067F8F"/>
    <w:rsid w:val="00071DAB"/>
    <w:rsid w:val="0007568E"/>
    <w:rsid w:val="00093603"/>
    <w:rsid w:val="000941BD"/>
    <w:rsid w:val="000953F1"/>
    <w:rsid w:val="000A1C80"/>
    <w:rsid w:val="000A69A1"/>
    <w:rsid w:val="000B09C8"/>
    <w:rsid w:val="000B7E53"/>
    <w:rsid w:val="000C281E"/>
    <w:rsid w:val="000C63B8"/>
    <w:rsid w:val="000D5A9E"/>
    <w:rsid w:val="000F30AD"/>
    <w:rsid w:val="001021C6"/>
    <w:rsid w:val="00106AE5"/>
    <w:rsid w:val="001264CD"/>
    <w:rsid w:val="00133667"/>
    <w:rsid w:val="0013698B"/>
    <w:rsid w:val="00156E64"/>
    <w:rsid w:val="00166BC1"/>
    <w:rsid w:val="00180D8A"/>
    <w:rsid w:val="001937EF"/>
    <w:rsid w:val="00194AFE"/>
    <w:rsid w:val="001968FC"/>
    <w:rsid w:val="001C00F2"/>
    <w:rsid w:val="0021110E"/>
    <w:rsid w:val="0021640F"/>
    <w:rsid w:val="00242786"/>
    <w:rsid w:val="00245B3C"/>
    <w:rsid w:val="002523EA"/>
    <w:rsid w:val="002559DF"/>
    <w:rsid w:val="00262824"/>
    <w:rsid w:val="0026584F"/>
    <w:rsid w:val="00283117"/>
    <w:rsid w:val="00291394"/>
    <w:rsid w:val="002A37EE"/>
    <w:rsid w:val="002D108E"/>
    <w:rsid w:val="002E41E7"/>
    <w:rsid w:val="002F0E38"/>
    <w:rsid w:val="002F5EF1"/>
    <w:rsid w:val="003346D5"/>
    <w:rsid w:val="00336E47"/>
    <w:rsid w:val="00340EDD"/>
    <w:rsid w:val="00362F45"/>
    <w:rsid w:val="003661C6"/>
    <w:rsid w:val="003A4105"/>
    <w:rsid w:val="003B2BAC"/>
    <w:rsid w:val="003B41C8"/>
    <w:rsid w:val="003C567A"/>
    <w:rsid w:val="003D6066"/>
    <w:rsid w:val="00417404"/>
    <w:rsid w:val="004202A9"/>
    <w:rsid w:val="004452D4"/>
    <w:rsid w:val="00460786"/>
    <w:rsid w:val="00461E7F"/>
    <w:rsid w:val="004625AB"/>
    <w:rsid w:val="004954BB"/>
    <w:rsid w:val="004B2798"/>
    <w:rsid w:val="004B79C3"/>
    <w:rsid w:val="004C16C0"/>
    <w:rsid w:val="004C1A0A"/>
    <w:rsid w:val="004D2B23"/>
    <w:rsid w:val="004E05FC"/>
    <w:rsid w:val="00510622"/>
    <w:rsid w:val="00517915"/>
    <w:rsid w:val="0054239E"/>
    <w:rsid w:val="00566C9F"/>
    <w:rsid w:val="00573778"/>
    <w:rsid w:val="005802D3"/>
    <w:rsid w:val="005A4BE2"/>
    <w:rsid w:val="005B15F7"/>
    <w:rsid w:val="005C6BDC"/>
    <w:rsid w:val="005F38D4"/>
    <w:rsid w:val="005F4D75"/>
    <w:rsid w:val="005F79DE"/>
    <w:rsid w:val="006022D2"/>
    <w:rsid w:val="0061350E"/>
    <w:rsid w:val="00620B67"/>
    <w:rsid w:val="00620C00"/>
    <w:rsid w:val="00636584"/>
    <w:rsid w:val="00643ECD"/>
    <w:rsid w:val="00660902"/>
    <w:rsid w:val="00680E90"/>
    <w:rsid w:val="00692D4A"/>
    <w:rsid w:val="00697265"/>
    <w:rsid w:val="006B17DC"/>
    <w:rsid w:val="006B3347"/>
    <w:rsid w:val="006B68F7"/>
    <w:rsid w:val="006D1665"/>
    <w:rsid w:val="006D2E88"/>
    <w:rsid w:val="006E4121"/>
    <w:rsid w:val="006E7BA3"/>
    <w:rsid w:val="006F0EF5"/>
    <w:rsid w:val="00700B58"/>
    <w:rsid w:val="00707B83"/>
    <w:rsid w:val="007107C3"/>
    <w:rsid w:val="007137C5"/>
    <w:rsid w:val="00785DF0"/>
    <w:rsid w:val="0079583A"/>
    <w:rsid w:val="007A4CF8"/>
    <w:rsid w:val="007A7830"/>
    <w:rsid w:val="007B0A0B"/>
    <w:rsid w:val="007B1F7F"/>
    <w:rsid w:val="007B754E"/>
    <w:rsid w:val="007F490D"/>
    <w:rsid w:val="007F4F53"/>
    <w:rsid w:val="0082183E"/>
    <w:rsid w:val="00836EB3"/>
    <w:rsid w:val="0086006D"/>
    <w:rsid w:val="00861D5C"/>
    <w:rsid w:val="00874281"/>
    <w:rsid w:val="008B2036"/>
    <w:rsid w:val="008D45F2"/>
    <w:rsid w:val="008E2BC6"/>
    <w:rsid w:val="008E6208"/>
    <w:rsid w:val="008F6134"/>
    <w:rsid w:val="008F6269"/>
    <w:rsid w:val="00903452"/>
    <w:rsid w:val="00914D14"/>
    <w:rsid w:val="00926CCF"/>
    <w:rsid w:val="009512EC"/>
    <w:rsid w:val="00963A21"/>
    <w:rsid w:val="0098025F"/>
    <w:rsid w:val="00985F7E"/>
    <w:rsid w:val="009976A0"/>
    <w:rsid w:val="009B4A76"/>
    <w:rsid w:val="009C4624"/>
    <w:rsid w:val="009D0066"/>
    <w:rsid w:val="009D095F"/>
    <w:rsid w:val="009D7A0C"/>
    <w:rsid w:val="009E1A37"/>
    <w:rsid w:val="009E5F82"/>
    <w:rsid w:val="00A1143F"/>
    <w:rsid w:val="00A16343"/>
    <w:rsid w:val="00A40A1C"/>
    <w:rsid w:val="00A46F92"/>
    <w:rsid w:val="00A47F7B"/>
    <w:rsid w:val="00A54B41"/>
    <w:rsid w:val="00AB15E0"/>
    <w:rsid w:val="00AC2215"/>
    <w:rsid w:val="00AC3C48"/>
    <w:rsid w:val="00AC428E"/>
    <w:rsid w:val="00B14A3F"/>
    <w:rsid w:val="00B17083"/>
    <w:rsid w:val="00B210A5"/>
    <w:rsid w:val="00B21C28"/>
    <w:rsid w:val="00B33FC0"/>
    <w:rsid w:val="00B84C68"/>
    <w:rsid w:val="00B908B4"/>
    <w:rsid w:val="00B9461F"/>
    <w:rsid w:val="00BA75A5"/>
    <w:rsid w:val="00BD3435"/>
    <w:rsid w:val="00BE19C0"/>
    <w:rsid w:val="00BE3171"/>
    <w:rsid w:val="00BF6DB6"/>
    <w:rsid w:val="00C04968"/>
    <w:rsid w:val="00C10A13"/>
    <w:rsid w:val="00C11B95"/>
    <w:rsid w:val="00C1420B"/>
    <w:rsid w:val="00C17D0B"/>
    <w:rsid w:val="00C61CBC"/>
    <w:rsid w:val="00C6736E"/>
    <w:rsid w:val="00C832E4"/>
    <w:rsid w:val="00C87BFB"/>
    <w:rsid w:val="00C90CF1"/>
    <w:rsid w:val="00CA2D07"/>
    <w:rsid w:val="00CC06E7"/>
    <w:rsid w:val="00CD046A"/>
    <w:rsid w:val="00D02554"/>
    <w:rsid w:val="00D604BD"/>
    <w:rsid w:val="00D6111F"/>
    <w:rsid w:val="00D714C3"/>
    <w:rsid w:val="00DA4394"/>
    <w:rsid w:val="00DB53E4"/>
    <w:rsid w:val="00DB7777"/>
    <w:rsid w:val="00DC1B6F"/>
    <w:rsid w:val="00DD140F"/>
    <w:rsid w:val="00DE36CF"/>
    <w:rsid w:val="00DE3DF1"/>
    <w:rsid w:val="00E03022"/>
    <w:rsid w:val="00E03847"/>
    <w:rsid w:val="00E10841"/>
    <w:rsid w:val="00E3454B"/>
    <w:rsid w:val="00E37A3C"/>
    <w:rsid w:val="00E427A9"/>
    <w:rsid w:val="00E43A64"/>
    <w:rsid w:val="00E45798"/>
    <w:rsid w:val="00E45B13"/>
    <w:rsid w:val="00E56F96"/>
    <w:rsid w:val="00E6437E"/>
    <w:rsid w:val="00E66CD9"/>
    <w:rsid w:val="00E72FCC"/>
    <w:rsid w:val="00E7718E"/>
    <w:rsid w:val="00E91197"/>
    <w:rsid w:val="00E954B6"/>
    <w:rsid w:val="00EB1362"/>
    <w:rsid w:val="00EB429D"/>
    <w:rsid w:val="00EB7681"/>
    <w:rsid w:val="00EC57BD"/>
    <w:rsid w:val="00ED3244"/>
    <w:rsid w:val="00ED3620"/>
    <w:rsid w:val="00F125A0"/>
    <w:rsid w:val="00F2089F"/>
    <w:rsid w:val="00F24A5B"/>
    <w:rsid w:val="00F264C1"/>
    <w:rsid w:val="00F26599"/>
    <w:rsid w:val="00F327E9"/>
    <w:rsid w:val="00F3681D"/>
    <w:rsid w:val="00F51E9E"/>
    <w:rsid w:val="00F7680F"/>
    <w:rsid w:val="00F9077D"/>
    <w:rsid w:val="00FD2CC1"/>
    <w:rsid w:val="00FD519B"/>
    <w:rsid w:val="00FE17EB"/>
    <w:rsid w:val="00FF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103C1"/>
  <w14:defaultImageDpi w14:val="96"/>
  <w15:docId w15:val="{0362A481-F2EB-49FD-A21A-E68C00E6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Cs w:val="24"/>
    </w:rPr>
  </w:style>
  <w:style w:type="paragraph" w:styleId="Heading8">
    <w:name w:val="heading 8"/>
    <w:basedOn w:val="Normal"/>
    <w:next w:val="Normal"/>
    <w:link w:val="Heading8Char"/>
    <w:uiPriority w:val="9"/>
    <w:qFormat/>
    <w:pPr>
      <w:spacing w:before="240" w:after="60"/>
      <w:outlineLvl w:val="7"/>
    </w:pPr>
    <w:rPr>
      <w:i/>
      <w:iCs/>
      <w:szCs w:val="2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3E7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B3E7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B3E7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B3E7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B3E7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3B3E7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B3E7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B3E79"/>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sid w:val="003B3E79"/>
    <w:rPr>
      <w:sz w:val="24"/>
    </w:rPr>
  </w:style>
  <w:style w:type="paragraph" w:customStyle="1" w:styleId="a">
    <w:name w:val="_"/>
    <w:basedOn w:val="Normal"/>
    <w:pPr>
      <w:ind w:left="360" w:hanging="360"/>
    </w:pPr>
  </w:style>
  <w:style w:type="paragraph" w:customStyle="1" w:styleId="GrantForms">
    <w:name w:val="Grant Forms"/>
    <w:basedOn w:val="Normal"/>
    <w:pPr>
      <w:pBdr>
        <w:top w:val="single" w:sz="6" w:space="0" w:color="000000"/>
        <w:left w:val="single" w:sz="6" w:space="0" w:color="000000"/>
        <w:bottom w:val="single" w:sz="6" w:space="0" w:color="000000"/>
        <w:right w:val="single" w:sz="6" w:space="0" w:color="000000"/>
      </w:pBdr>
      <w:shd w:val="solid" w:color="000000" w:fill="000000"/>
      <w:ind w:right="7560"/>
      <w:jc w:val="center"/>
    </w:pPr>
    <w:rPr>
      <w:rFonts w:ascii="CG Omega" w:hAnsi="CG Omega"/>
      <w:b/>
      <w:color w:val="FFFFFF"/>
    </w:rPr>
  </w:style>
  <w:style w:type="paragraph" w:customStyle="1" w:styleId="Grantforml">
    <w:name w:val="Grant form l"/>
    <w:basedOn w:val="Normal"/>
    <w:pPr>
      <w:tabs>
        <w:tab w:val="right" w:leader="dot" w:pos="9180"/>
      </w:tabs>
    </w:pPr>
    <w:rPr>
      <w:rFonts w:ascii="CG Times" w:hAnsi="CG Times"/>
    </w:rPr>
  </w:style>
  <w:style w:type="paragraph" w:customStyle="1" w:styleId="GrantText1">
    <w:name w:val="Grant Text 1"/>
    <w:basedOn w:val="Normal"/>
    <w:pPr>
      <w:tabs>
        <w:tab w:val="left" w:pos="0"/>
      </w:tabs>
      <w:ind w:left="360" w:right="360"/>
    </w:pPr>
    <w:rPr>
      <w:rFonts w:ascii="CG Times" w:hAnsi="CG Times"/>
      <w:sz w:val="22"/>
    </w:rPr>
  </w:style>
  <w:style w:type="paragraph" w:customStyle="1" w:styleId="FormTitle">
    <w:name w:val="Form Title"/>
    <w:basedOn w:val="Normal"/>
    <w:pPr>
      <w:jc w:val="center"/>
    </w:pPr>
    <w:rPr>
      <w:rFonts w:ascii="CG Omega" w:hAnsi="CG Omega"/>
      <w:b/>
      <w:i/>
    </w:rPr>
  </w:style>
  <w:style w:type="paragraph" w:customStyle="1" w:styleId="2">
    <w:name w:val="2"/>
    <w:basedOn w:val="Normal"/>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3B3E79"/>
    <w:rPr>
      <w:sz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3B3E79"/>
    <w:rPr>
      <w:sz w:val="24"/>
    </w:rPr>
  </w:style>
  <w:style w:type="character" w:styleId="PageNumber">
    <w:name w:val="page number"/>
    <w:basedOn w:val="DefaultParagraphFont"/>
    <w:uiPriority w:val="99"/>
    <w:semiHidden/>
    <w:rPr>
      <w:rFonts w:cs="Times New Roman"/>
    </w:rPr>
  </w:style>
  <w:style w:type="paragraph" w:styleId="BlockText">
    <w:name w:val="Block Text"/>
    <w:basedOn w:val="Normal"/>
    <w:uiPriority w:val="99"/>
    <w:semiHidden/>
    <w:pPr>
      <w:spacing w:after="120"/>
      <w:ind w:left="1440" w:right="1440"/>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3B3E79"/>
    <w:rPr>
      <w:sz w:val="24"/>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3B3E79"/>
    <w:rPr>
      <w:sz w:val="16"/>
      <w:szCs w:val="16"/>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rsid w:val="003B3E79"/>
    <w:rPr>
      <w:sz w:val="24"/>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sid w:val="003B3E79"/>
    <w:rPr>
      <w:sz w:val="24"/>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3B3E79"/>
    <w:rPr>
      <w:sz w:val="24"/>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rsid w:val="003B3E79"/>
    <w:rPr>
      <w:sz w:val="24"/>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3E79"/>
    <w:rPr>
      <w:sz w:val="16"/>
      <w:szCs w:val="16"/>
    </w:rPr>
  </w:style>
  <w:style w:type="paragraph" w:styleId="Caption">
    <w:name w:val="caption"/>
    <w:basedOn w:val="Normal"/>
    <w:next w:val="Normal"/>
    <w:uiPriority w:val="35"/>
    <w:qFormat/>
    <w:pPr>
      <w:spacing w:before="120" w:after="120"/>
    </w:pPr>
    <w:rPr>
      <w:b/>
      <w:bCs/>
      <w:sz w:val="20"/>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rsid w:val="003B3E79"/>
    <w:rPr>
      <w:sz w:val="24"/>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3B3E79"/>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sid w:val="003B3E79"/>
    <w:rPr>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B3E79"/>
    <w:rPr>
      <w:sz w:val="0"/>
      <w:szCs w:val="0"/>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rsid w:val="003B3E79"/>
    <w:rPr>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sid w:val="003B3E79"/>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3B3E79"/>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rsid w:val="003B3E79"/>
    <w:rPr>
      <w:i/>
      <w:iCs/>
      <w:sz w:val="24"/>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B3E79"/>
    <w:rPr>
      <w:rFonts w:ascii="Courier New" w:hAnsi="Courier New" w:cs="Courier New"/>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autoRedefine/>
    <w:uiPriority w:val="99"/>
    <w:semiHidden/>
    <w:pPr>
      <w:numPr>
        <w:numId w:val="16"/>
      </w:numPr>
    </w:pPr>
  </w:style>
  <w:style w:type="paragraph" w:styleId="ListBullet2">
    <w:name w:val="List Bullet 2"/>
    <w:basedOn w:val="Normal"/>
    <w:autoRedefine/>
    <w:uiPriority w:val="99"/>
    <w:semiHidden/>
    <w:pPr>
      <w:numPr>
        <w:numId w:val="17"/>
      </w:numPr>
    </w:pPr>
  </w:style>
  <w:style w:type="paragraph" w:styleId="ListBullet3">
    <w:name w:val="List Bullet 3"/>
    <w:basedOn w:val="Normal"/>
    <w:autoRedefine/>
    <w:uiPriority w:val="99"/>
    <w:semiHidden/>
    <w:pPr>
      <w:numPr>
        <w:numId w:val="18"/>
      </w:numPr>
    </w:pPr>
  </w:style>
  <w:style w:type="paragraph" w:styleId="ListBullet4">
    <w:name w:val="List Bullet 4"/>
    <w:basedOn w:val="Normal"/>
    <w:autoRedefine/>
    <w:uiPriority w:val="99"/>
    <w:semiHidden/>
    <w:pPr>
      <w:numPr>
        <w:numId w:val="19"/>
      </w:numPr>
    </w:pPr>
  </w:style>
  <w:style w:type="paragraph" w:styleId="ListBullet5">
    <w:name w:val="List Bullet 5"/>
    <w:basedOn w:val="Normal"/>
    <w:autoRedefine/>
    <w:uiPriority w:val="99"/>
    <w:semiHidden/>
    <w:pPr>
      <w:numPr>
        <w:numId w:val="20"/>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21"/>
      </w:numPr>
    </w:pPr>
  </w:style>
  <w:style w:type="paragraph" w:styleId="ListNumber2">
    <w:name w:val="List Number 2"/>
    <w:basedOn w:val="Normal"/>
    <w:uiPriority w:val="99"/>
    <w:semiHidden/>
    <w:pPr>
      <w:numPr>
        <w:numId w:val="22"/>
      </w:numPr>
    </w:pPr>
  </w:style>
  <w:style w:type="paragraph" w:styleId="ListNumber3">
    <w:name w:val="List Number 3"/>
    <w:basedOn w:val="Normal"/>
    <w:uiPriority w:val="99"/>
    <w:semiHidden/>
    <w:pPr>
      <w:numPr>
        <w:numId w:val="23"/>
      </w:numPr>
    </w:pPr>
  </w:style>
  <w:style w:type="paragraph" w:styleId="ListNumber4">
    <w:name w:val="List Number 4"/>
    <w:basedOn w:val="Normal"/>
    <w:uiPriority w:val="99"/>
    <w:semiHidden/>
    <w:pPr>
      <w:numPr>
        <w:numId w:val="24"/>
      </w:numPr>
    </w:pPr>
  </w:style>
  <w:style w:type="paragraph" w:styleId="ListNumber5">
    <w:name w:val="List Number 5"/>
    <w:basedOn w:val="Normal"/>
    <w:uiPriority w:val="99"/>
    <w:semiHidden/>
    <w:pPr>
      <w:numPr>
        <w:numId w:val="25"/>
      </w:numPr>
    </w:pPr>
  </w:style>
  <w:style w:type="paragraph" w:styleId="MacroText">
    <w:name w:val="macro"/>
    <w:link w:val="MacroTextChar"/>
    <w:uiPriority w:val="99"/>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3B3E79"/>
    <w:rPr>
      <w:rFonts w:ascii="Courier New" w:hAnsi="Courier New" w:cs="Courier New"/>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3B3E7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rsid w:val="003B3E79"/>
    <w:rPr>
      <w:sz w:val="24"/>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rsid w:val="003B3E79"/>
    <w:rPr>
      <w:rFonts w:ascii="Courier New" w:hAnsi="Courier New" w:cs="Courier New"/>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sid w:val="003B3E79"/>
    <w:rPr>
      <w:sz w:val="24"/>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rsid w:val="003B3E79"/>
    <w:rPr>
      <w:sz w:val="24"/>
    </w:rPr>
  </w:style>
  <w:style w:type="paragraph" w:styleId="Subtitle">
    <w:name w:val="Subtitle"/>
    <w:basedOn w:val="Normal"/>
    <w:link w:val="SubtitleChar"/>
    <w:uiPriority w:val="11"/>
    <w:qFormat/>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3B3E79"/>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B3E7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styleId="BalloonText">
    <w:name w:val="Balloon Text"/>
    <w:basedOn w:val="Normal"/>
    <w:link w:val="BalloonTextChar"/>
    <w:uiPriority w:val="99"/>
    <w:semiHidden/>
    <w:unhideWhenUsed/>
    <w:rsid w:val="004954BB"/>
    <w:rPr>
      <w:rFonts w:ascii="Tahoma" w:hAnsi="Tahoma" w:cs="Tahoma"/>
      <w:sz w:val="16"/>
      <w:szCs w:val="16"/>
    </w:rPr>
  </w:style>
  <w:style w:type="character" w:customStyle="1" w:styleId="BalloonTextChar">
    <w:name w:val="Balloon Text Char"/>
    <w:basedOn w:val="DefaultParagraphFont"/>
    <w:link w:val="BalloonText"/>
    <w:uiPriority w:val="99"/>
    <w:semiHidden/>
    <w:rsid w:val="004954BB"/>
    <w:rPr>
      <w:rFonts w:ascii="Tahoma" w:hAnsi="Tahoma" w:cs="Tahoma"/>
      <w:sz w:val="16"/>
      <w:szCs w:val="16"/>
    </w:rPr>
  </w:style>
  <w:style w:type="character" w:styleId="CommentReference">
    <w:name w:val="annotation reference"/>
    <w:basedOn w:val="DefaultParagraphFont"/>
    <w:uiPriority w:val="99"/>
    <w:semiHidden/>
    <w:unhideWhenUsed/>
    <w:rsid w:val="004954BB"/>
    <w:rPr>
      <w:sz w:val="16"/>
      <w:szCs w:val="16"/>
    </w:rPr>
  </w:style>
  <w:style w:type="paragraph" w:styleId="CommentSubject">
    <w:name w:val="annotation subject"/>
    <w:basedOn w:val="CommentText"/>
    <w:next w:val="CommentText"/>
    <w:link w:val="CommentSubjectChar"/>
    <w:uiPriority w:val="99"/>
    <w:semiHidden/>
    <w:unhideWhenUsed/>
    <w:rsid w:val="004954BB"/>
    <w:rPr>
      <w:b/>
      <w:bCs/>
    </w:rPr>
  </w:style>
  <w:style w:type="character" w:customStyle="1" w:styleId="CommentSubjectChar">
    <w:name w:val="Comment Subject Char"/>
    <w:basedOn w:val="CommentTextChar"/>
    <w:link w:val="CommentSubject"/>
    <w:uiPriority w:val="99"/>
    <w:semiHidden/>
    <w:rsid w:val="004954BB"/>
    <w:rPr>
      <w:b/>
      <w:bCs/>
    </w:rPr>
  </w:style>
  <w:style w:type="character" w:styleId="Hyperlink">
    <w:name w:val="Hyperlink"/>
    <w:basedOn w:val="DefaultParagraphFont"/>
    <w:uiPriority w:val="99"/>
    <w:unhideWhenUsed/>
    <w:rsid w:val="000A69A1"/>
    <w:rPr>
      <w:color w:val="0000FF" w:themeColor="hyperlink"/>
      <w:u w:val="single"/>
    </w:rPr>
  </w:style>
  <w:style w:type="paragraph" w:styleId="ListParagraph">
    <w:name w:val="List Paragraph"/>
    <w:basedOn w:val="Normal"/>
    <w:uiPriority w:val="34"/>
    <w:qFormat/>
    <w:rsid w:val="007A7830"/>
    <w:pPr>
      <w:ind w:left="720"/>
      <w:contextualSpacing/>
    </w:pPr>
  </w:style>
  <w:style w:type="character" w:styleId="PlaceholderText">
    <w:name w:val="Placeholder Text"/>
    <w:basedOn w:val="DefaultParagraphFont"/>
    <w:uiPriority w:val="99"/>
    <w:semiHidden/>
    <w:rsid w:val="00B14A3F"/>
    <w:rPr>
      <w:color w:val="808080"/>
    </w:rPr>
  </w:style>
  <w:style w:type="paragraph" w:styleId="Revision">
    <w:name w:val="Revision"/>
    <w:hidden/>
    <w:uiPriority w:val="99"/>
    <w:semiHidden/>
    <w:rsid w:val="00DE3DF1"/>
    <w:rPr>
      <w:sz w:val="24"/>
    </w:rPr>
  </w:style>
  <w:style w:type="character" w:styleId="UnresolvedMention">
    <w:name w:val="Unresolved Mention"/>
    <w:basedOn w:val="DefaultParagraphFont"/>
    <w:uiPriority w:val="99"/>
    <w:semiHidden/>
    <w:unhideWhenUsed/>
    <w:rsid w:val="005F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tbroderick@bouldercounty.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broderick@bouldercoun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ibrarylevel4 xmlns="f05f512a-634a-418a-8491-f85ff5898cc2" xsi:nil="true"/>
    <librarylevel5 xmlns="f05f512a-634a-418a-8491-f85ff5898cc2" xsi:nil="true"/>
    <RCProgram xmlns="ba04c11e-1d1c-47f2-9d40-55bac329f888">Incentives &amp; Funding</RCProgram>
    <LibraryDocType xmlns="f05f512a-634a-418a-8491-f85ff5898cc2" xsi:nil="true"/>
    <LibrarySubCategory xmlns="f05f512a-634a-418a-8491-f85ff5898cc2" xsi:nil="true"/>
    <DeptOffice xmlns="http://schemas.microsoft.com/sharepoint/v3">
      <Value>Resource Conservation</Value>
    </DeptOffice>
    <LibraryCategory xmlns="f05f512a-634a-418a-8491-f85ff5898cc2" xsi:nil="true"/>
    <LibraryLevel3 xmlns="f05f512a-634a-418a-8491-f85ff5898cc2" xsi:nil="true"/>
    <display xmlns="f05f512a-634a-418a-8491-f85ff5898cc2">true</display>
    <librarypagecat xmlns="f05f512a-634a-418a-8491-f85ff5898c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170B17BB88594BBE2EF2AEB7C35729" ma:contentTypeVersion="5" ma:contentTypeDescription="Create a new document." ma:contentTypeScope="" ma:versionID="eaea0bfa0365247e18169bd4976fe9d1">
  <xsd:schema xmlns:xsd="http://www.w3.org/2001/XMLSchema" xmlns:p="http://schemas.microsoft.com/office/2006/metadata/properties" xmlns:ns1="http://schemas.microsoft.com/sharepoint/v3" xmlns:ns2="f05f512a-634a-418a-8491-f85ff5898cc2" xmlns:ns3="ba04c11e-1d1c-47f2-9d40-55bac329f888" targetNamespace="http://schemas.microsoft.com/office/2006/metadata/properties" ma:root="true" ma:fieldsID="076338529b7e9f24bf36379d4701258f" ns1:_="" ns2:_="" ns3:_="">
    <xsd:import namespace="http://schemas.microsoft.com/sharepoint/v3"/>
    <xsd:import namespace="f05f512a-634a-418a-8491-f85ff5898cc2"/>
    <xsd:import namespace="ba04c11e-1d1c-47f2-9d40-55bac329f888"/>
    <xsd:element name="properties">
      <xsd:complexType>
        <xsd:sequence>
          <xsd:element name="documentManagement">
            <xsd:complexType>
              <xsd:all>
                <xsd:element ref="ns1:DeptOffice" minOccurs="0"/>
                <xsd:element ref="ns2:LibraryDocType" minOccurs="0"/>
                <xsd:element ref="ns2:LibraryCategory" minOccurs="0"/>
                <xsd:element ref="ns2:LibrarySubCategory" minOccurs="0"/>
                <xsd:element ref="ns2:LibraryLevel3" minOccurs="0"/>
                <xsd:element ref="ns2:librarylevel4" minOccurs="0"/>
                <xsd:element ref="ns2:librarylevel5" minOccurs="0"/>
                <xsd:element ref="ns2:display" minOccurs="0"/>
                <xsd:element ref="ns2:librarypagecat" minOccurs="0"/>
                <xsd:element ref="ns3:RCProgr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tOffice" ma:index="2" nillable="true" ma:displayName="Department or Office" ma:internalName="DeptOffice" ma:requiredMultiChoice="true">
      <xsd:complexType>
        <xsd:complexContent>
          <xsd:extension base="dms:MultiChoice">
            <xsd:sequence>
              <xsd:element name="Value" maxOccurs="unbounded" minOccurs="0" nillable="true">
                <xsd:simpleType>
                  <xsd:restriction base="dms:Choice">
                    <xsd:enumeration value="Administrative Services"/>
                    <xsd:enumeration value="Assessor"/>
                    <xsd:enumeration value="Board of County Commissioners"/>
                    <xsd:enumeration value="Budget"/>
                    <xsd:enumeration value="Clerk and Recorder"/>
                    <xsd:enumeration value="Coroner's Office"/>
                    <xsd:enumeration value="County Attorney"/>
                    <xsd:enumeration value="Community Services"/>
                    <xsd:enumeration value="District Attorney"/>
                    <xsd:enumeration value="Financial Services"/>
                    <xsd:enumeration value="Housing and Human Services"/>
                    <xsd:enumeration value="Human Resources"/>
                    <xsd:enumeration value="Land Use"/>
                    <xsd:enumeration value="Parks and Open Space"/>
                    <xsd:enumeration value="Public Health"/>
                    <xsd:enumeration value="Purchasing"/>
                    <xsd:enumeration value="Resource Conservation"/>
                    <xsd:enumeration value="Sheriff"/>
                    <xsd:enumeration value="Treasurer"/>
                    <xsd:enumeration value="Transportation"/>
                    <xsd:enumeration value="Youth Corps"/>
                  </xsd:restriction>
                </xsd:simpleType>
              </xsd:element>
            </xsd:sequence>
          </xsd:extension>
        </xsd:complexContent>
      </xsd:complexType>
    </xsd:element>
  </xsd:schema>
  <xsd:schema xmlns:xsd="http://www.w3.org/2001/XMLSchema" xmlns:dms="http://schemas.microsoft.com/office/2006/documentManagement/types" targetNamespace="f05f512a-634a-418a-8491-f85ff5898cc2" elementFormDefault="qualified">
    <xsd:import namespace="http://schemas.microsoft.com/office/2006/documentManagement/types"/>
    <xsd:element name="LibraryDocType" ma:index="3" nillable="true" ma:displayName="Library DocType" ma:description="Types of documents available in doc library" ma:format="Dropdown" ma:internalName="LibraryDocType">
      <xsd:simpleType>
        <xsd:restriction base="dms:Choice">
          <xsd:enumeration value="Agendas"/>
          <xsd:enumeration value="Agreements"/>
          <xsd:enumeration value="Brochures"/>
          <xsd:enumeration value="Forms and Applications"/>
          <xsd:enumeration value="Manuals"/>
          <xsd:enumeration value="Maps"/>
          <xsd:enumeration value="Minutes"/>
          <xsd:enumeration value="Newsletters"/>
          <xsd:enumeration value="Ordinances"/>
          <xsd:enumeration value="Organizational Charts"/>
          <xsd:enumeration value="Photos"/>
          <xsd:enumeration value="Plans"/>
          <xsd:enumeration value="Policies"/>
          <xsd:enumeration value="Posters"/>
          <xsd:enumeration value="Presentations"/>
          <xsd:enumeration value="Procedures"/>
          <xsd:enumeration value="Regulations"/>
          <xsd:enumeration value="Reports"/>
          <xsd:enumeration value="Resolutions"/>
          <xsd:enumeration value="Surveys"/>
          <xsd:enumeration value="Videos"/>
        </xsd:restriction>
      </xsd:simpleType>
    </xsd:element>
    <xsd:element name="LibraryCategory" ma:index="4" nillable="true" ma:displayName="Library Level 1" ma:description="Information library categories" ma:format="Dropdown" ma:internalName="LibraryCategory">
      <xsd:simpleType>
        <xsd:restriction base="dms:Choice">
          <xsd:enumeration value="Bids, Contracts"/>
          <xsd:enumeration value="Building and Planning"/>
          <xsd:enumeration value="Budget and Finance"/>
          <xsd:enumeration value="Certificates, Licenses and Permits"/>
          <xsd:enumeration value="Elections and Voting"/>
          <xsd:enumeration value="Environment"/>
          <xsd:enumeration value="Government"/>
          <xsd:enumeration value="Help"/>
          <xsd:enumeration value="Help: Health"/>
          <xsd:enumeration value="Help: Family Children Adults Seniors"/>
          <xsd:enumeration value="History"/>
          <xsd:enumeration value="Housing"/>
          <xsd:enumeration value="Jobs and Volunteer"/>
          <xsd:enumeration value="Legal"/>
          <xsd:enumeration value="Motor Vehicle"/>
          <xsd:enumeration value="Property and Taxes"/>
          <xsd:enumeration value="Public Meetings"/>
          <xsd:enumeration value="Public Safety"/>
          <xsd:enumeration value="Records"/>
          <xsd:enumeration value="Reports"/>
          <xsd:enumeration value="Recreation"/>
          <xsd:enumeration value="Sustain"/>
        </xsd:restriction>
      </xsd:simpleType>
    </xsd:element>
    <xsd:element name="LibrarySubCategory" ma:index="5" nillable="true" ma:displayName="Library Level2" ma:description="Information Library Sub-categories (with parent categories) Used for grouping in the info library.  Don't select items with dashes --" ma:format="Dropdown" ma:internalName="LibrarySubCategory">
      <xsd:simpleType>
        <xsd:restriction base="dms:Choice">
          <xsd:enumeration value="-Bids, Contracts-"/>
          <xsd:enumeration value="Bids"/>
          <xsd:enumeration value="Contracts"/>
          <xsd:enumeration value="-Building and Planning-"/>
          <xsd:enumeration value="Building"/>
          <xsd:enumeration value="Inspections"/>
          <xsd:enumeration value="Permits"/>
          <xsd:enumeration value="Planning"/>
          <xsd:enumeration value="Zoning"/>
          <xsd:enumeration value="-Budget and Finance-"/>
          <xsd:enumeration value="Budget"/>
          <xsd:enumeration value="Financial Reports"/>
          <xsd:enumeration value="Your Taxes at Work"/>
          <xsd:enumeration value="-Certificates, Licenses and Permits-"/>
          <xsd:enumeration value="Certificates"/>
          <xsd:enumeration value="Licenses"/>
          <xsd:enumeration value="Permits"/>
          <xsd:enumeration value="- Elections and Voting -"/>
          <xsd:enumeration value="Election Results"/>
          <xsd:enumeration value="-Environment-"/>
          <xsd:enumeration value="Air"/>
          <xsd:enumeration value="Land"/>
          <xsd:enumeration value="Water"/>
          <xsd:enumeration value="-Government-"/>
          <xsd:enumeration value="Boards and Commissions"/>
          <xsd:enumeration value="Boulder County Comprehensive Plan (BCCP)"/>
          <xsd:enumeration value="Boulder County News"/>
          <xsd:enumeration value="County Ordinances"/>
          <xsd:enumeration value="Departments and Offices"/>
          <xsd:enumeration value="Intergovernmental Agreements (IGA)"/>
          <xsd:enumeration value="Public Opinion Surveys"/>
          <xsd:enumeration value="-Help-"/>
          <xsd:enumeration value="Abuse"/>
          <xsd:enumeration value="Adults and Seniors"/>
          <xsd:enumeration value="Emergency"/>
          <xsd:enumeration value="Family and Children"/>
          <xsd:enumeration value="Health"/>
          <xsd:enumeration value="-Housing-"/>
          <xsd:enumeration value="Casa de la Esperanza"/>
          <xsd:enumeration value="Family Self-Sufficency"/>
          <xsd:enumeration value="Housing Counseling and Classes"/>
          <xsd:enumeration value="Housing Development"/>
          <xsd:enumeration value="Longs Peak Energy Conservation (LPEC)"/>
          <xsd:enumeration value="Low Income Energy Assistance (LEAP)"/>
          <xsd:enumeration value="Rentals"/>
          <xsd:enumeration value="-Jobs and Volunteer-"/>
          <xsd:enumeration value="Election Judge"/>
          <xsd:enumeration value="Jobs"/>
          <xsd:enumeration value="Volunteer"/>
          <xsd:enumeration value="-Legal-"/>
          <xsd:enumeration value="Consumer"/>
          <xsd:enumeration value="-Property and Taxes-"/>
          <xsd:enumeration value="Property"/>
          <xsd:enumeration value="Taxes"/>
          <xsd:enumeration value="-Public Meetings-"/>
          <xsd:enumeration value="Agendas and Minutes"/>
          <xsd:enumeration value="-Public Safety-"/>
          <xsd:enumeration value="Courts"/>
          <xsd:enumeration value="Law Enforcement"/>
          <xsd:enumeration value="-Records-"/>
          <xsd:enumeration value="Military"/>
          <xsd:enumeration value="Media"/>
          <xsd:enumeration value="Marriage"/>
          <xsd:enumeration value="Birth and Death Certificates"/>
          <xsd:enumeration value="District Attorney Case Reports"/>
          <xsd:enumeration value="Death Reporting"/>
          <xsd:enumeration value="Domestic Abuse Statistical Reports"/>
          <xsd:enumeration value="-Recreation-"/>
          <xsd:enumeration value="Camping"/>
          <xsd:enumeration value="Climbing"/>
          <xsd:enumeration value="Cultural History"/>
          <xsd:enumeration value="Cycling"/>
          <xsd:enumeration value="Dog Walking"/>
          <xsd:enumeration value="Fishing and Hunting"/>
          <xsd:enumeration value="Gardening"/>
          <xsd:enumeration value="Geocaching"/>
          <xsd:enumeration value="Hiking"/>
          <xsd:enumeration value="Horseback Riding"/>
          <xsd:enumeration value="Parks and Trails"/>
          <xsd:enumeration value="Picknicking"/>
          <xsd:enumeration value="Winter Sports"/>
          <xsd:enumeration value="-Sustain-"/>
          <xsd:enumeration value="BuildSmart"/>
          <xsd:enumeration value="Energy Conservation"/>
          <xsd:enumeration value="Pollution Prevention"/>
          <xsd:enumeration value="Water Conservation"/>
          <xsd:enumeration value="Zero Waste"/>
        </xsd:restriction>
      </xsd:simpleType>
    </xsd:element>
    <xsd:element name="LibraryLevel3" ma:index="6" nillable="true" ma:displayName="Library Level3" ma:description="Used for grouping in the info library.  Don't select items with dashes --" ma:format="Dropdown" ma:internalName="LibraryLevel3">
      <xsd:simpleType>
        <xsd:restriction base="dms:Choice">
          <xsd:enumeration value="-Building and Planning-"/>
          <xsd:enumeration value="--Building--"/>
          <xsd:enumeration value="--Planning--"/>
          <xsd:enumeration value="Construction"/>
          <xsd:enumeration value="-Certificates, Licenses and Permits-"/>
          <xsd:enumeration value="--Certificates--"/>
          <xsd:enumeration value="---Licenses---"/>
          <xsd:enumeration value="Building and Planning"/>
          <xsd:enumeration value="Restaurant and Vendor"/>
          <xsd:enumeration value="--Permits--"/>
          <xsd:enumeration value="-- Elections and Voting --"/>
          <xsd:enumeration value="---Election Results---"/>
          <xsd:enumeration value="Election Audit"/>
          <xsd:enumeration value="Logic and Accuracy Test"/>
          <xsd:enumeration value="-Environment-"/>
          <xsd:enumeration value="--Air--"/>
          <xsd:enumeration value="Air Quality"/>
          <xsd:enumeration value="Indoor"/>
          <xsd:enumeration value="Mold"/>
          <xsd:enumeration value="Outdoor"/>
          <xsd:enumeration value="--Land--"/>
          <xsd:enumeration value="Agriculture"/>
          <xsd:enumeration value="Bicycle"/>
          <xsd:enumeration value="Bikeways and Trails"/>
          <xsd:enumeration value="Drainage and Flood Control"/>
          <xsd:enumeration value="Driving"/>
          <xsd:enumeration value="Fire Management"/>
          <xsd:enumeration value="Forest Health Initiative"/>
          <xsd:enumeration value="Geographical Information Systems (GIS)"/>
          <xsd:enumeration value="Historic Preservation"/>
          <xsd:enumeration value="Housing Development"/>
          <xsd:enumeration value="Open Space"/>
          <xsd:enumeration value="Roads"/>
          <xsd:enumeration value="Trails"/>
          <xsd:enumeration value="Transit"/>
          <xsd:enumeration value="Youth Corps"/>
          <xsd:enumeration value="--Water--"/>
          <xsd:enumeration value="Drainage and Flood Control"/>
          <xsd:enumeration value="Drinking Water"/>
          <xsd:enumeration value="Onsite Wastewater Systems (OWS)"/>
          <xsd:enumeration value="Stormwater Management"/>
          <xsd:enumeration value="Water Quality Program"/>
          <xsd:enumeration value="Water Recycling"/>
          <xsd:enumeration value="Watershed Health"/>
          <xsd:enumeration value="Water Testing"/>
          <xsd:enumeration value="Wells"/>
          <xsd:enumeration value="-Government-"/>
          <xsd:enumeration value="--Boards and Commissions--"/>
          <xsd:enumeration value="Adult Protection Review Team"/>
          <xsd:enumeration value="Aging Advisory Council"/>
          <xsd:enumeration value="Board of Adjustment"/>
          <xsd:enumeration value="Board of Appeals"/>
          <xsd:enumeration value="Board of County Commissioners"/>
          <xsd:enumeration value="Board of Equalization (BOE)"/>
          <xsd:enumeration value="Board of Health"/>
          <xsd:enumeration value="Board of Review"/>
          <xsd:enumeration value="Boulder County Cultural Council"/>
          <xsd:enumeration value="Boulder County Housing Authority (BCHA)"/>
          <xsd:enumeration value="Clean Air Consortium"/>
          <xsd:enumeration value="Citizen Review Panel"/>
          <xsd:enumeration value="Climate Smart Loan Program Commercial Properties Advisory Board"/>
          <xsd:enumeration value="Community Action Programs Administering Board"/>
          <xsd:enumeration value="Community Corrections Board"/>
          <xsd:enumeration value="Community Wildfire Protection Plan Advisory Board"/>
          <xsd:enumeration value="Core Services Board"/>
          <xsd:enumeration value="Countywide Leadership Council (CLC)"/>
          <xsd:enumeration value="Cropland Policy Advisory Group (CPAG)"/>
          <xsd:enumeration value="Extension Advisory Committee"/>
          <xsd:enumeration value="Fire Code Review Committee"/>
          <xsd:enumeration value="Food and Agriculture Policy Council (FAPC)"/>
          <xsd:enumeration value="Food Safety Advisory Committee (FSAC)"/>
          <xsd:enumeration value="Historic Preservation Advisory Board"/>
          <xsd:enumeration value="Human Services Advisory Committee"/>
          <xsd:enumeration value="Keep It Clean Partnership"/>
          <xsd:enumeration value="Medical Reserve Corps Advisory Board"/>
          <xsd:enumeration value="Mosquito Control Advisory Board"/>
          <xsd:enumeration value="Parks and Open Space Advisory Committee (POSAC)"/>
          <xsd:enumeration value="Planning Commission"/>
          <xsd:enumeration value="Resource Conservation Advisory Board (RCAB)"/>
          <xsd:enumeration value="Victim Compensation Advisory"/>
          <xsd:enumeration value="-Help-"/>
          <xsd:enumeration value="--Abuse--"/>
          <xsd:enumeration value="Domestic"/>
          <xsd:enumeration value="Sexual"/>
          <xsd:enumeration value="Substance Abuse"/>
          <xsd:enumeration value="--Adults and Seniors--"/>
          <xsd:enumeration value="Caregiving and Respite Services"/>
          <xsd:enumeration value="Create Our Future"/>
          <xsd:enumeration value="--Family and Children--"/>
          <xsd:enumeration value="Adolescents/Teens"/>
          <xsd:enumeration value="Children with Special Needs Program"/>
          <xsd:enumeration value="Child Support"/>
          <xsd:enumeration value="Child Welfare"/>
          <xsd:enumeration value="Community Action Programs"/>
          <xsd:enumeration value="Family Self-Sufficiency"/>
          <xsd:enumeration value="Foster Care"/>
          <xsd:enumeration value="Pregnancy, Infants and Children"/>
          <xsd:enumeration value="Women, Infants, and Children (WIC) Program"/>
          <xsd:enumeration value="--Health--"/>
          <xsd:enumeration value="Consumer Protection"/>
          <xsd:enumeration value="Diseases"/>
          <xsd:enumeration value="Early and Periodic Screening, Diagnosis and Treatment (EPSDT)"/>
          <xsd:enumeration value="Health Data"/>
          <xsd:enumeration value="Insurance"/>
          <xsd:enumeration value="Lesbian, Gay, Bi-Sexual, Transgender (LGBT)"/>
          <xsd:enumeration value="Medicaid and Medicare"/>
          <xsd:enumeration value="Mental"/>
          <xsd:enumeration value="Wellness and Nutrition"/>
          <xsd:enumeration value="-Jobs and Volunteer-"/>
          <xsd:enumeration value="--Jobs--"/>
          <xsd:enumeration value="Job Applications"/>
          <xsd:enumeration value="Job Descriptions"/>
          <xsd:enumeration value="--Volunteer--"/>
          <xsd:enumeration value="Volunteer Forms and Manuals"/>
          <xsd:enumeration value="Volunteer Programs"/>
          <xsd:enumeration value="Volunteer Spotlight"/>
          <xsd:enumeration value="-Legal-"/>
          <xsd:enumeration value="--Consumer--"/>
          <xsd:enumeration value="Consumer Affairs"/>
          <xsd:enumeration value="Consumer Protection"/>
          <xsd:enumeration value="-Public Safety-"/>
          <xsd:enumeration value="--Courts--"/>
          <xsd:enumeration value="Juveniles"/>
          <xsd:enumeration value="Victims and Witnesses"/>
          <xsd:enumeration value="--Law Enforcement--"/>
          <xsd:enumeration value="Animal Control"/>
          <xsd:enumeration value="Civil Process"/>
          <xsd:enumeration value="Community Relations"/>
          <xsd:enumeration value="Crime Information"/>
          <xsd:enumeration value="Emergency"/>
          <xsd:enumeration value="Fire"/>
          <xsd:enumeration value="Jail"/>
          <xsd:enumeration value="Methamphetamine (Meth) Labs"/>
          <xsd:enumeration value="Operations"/>
          <xsd:enumeration value="Restorative Justice Program"/>
          <xsd:enumeration value="-Property and Taxes-"/>
          <xsd:enumeration value="--Property--"/>
          <xsd:enumeration value="Property Value"/>
          <xsd:enumeration value="--Taxes--"/>
          <xsd:enumeration value="Certification Letters"/>
          <xsd:enumeration value="Sales Tax"/>
          <xsd:enumeration value="Tax Levies"/>
          <xsd:enumeration value="-Sustain-"/>
          <xsd:enumeration value="--Zero Waste--"/>
          <xsd:enumeration value="Household Hazardous Waste"/>
        </xsd:restriction>
      </xsd:simpleType>
    </xsd:element>
    <xsd:element name="librarylevel4" ma:index="7" nillable="true" ma:displayName="Library Level4" ma:description="Used for grouping in the info library.  Don't select items with dashes --" ma:format="Dropdown" ma:internalName="librarylevel4">
      <xsd:simpleType>
        <xsd:restriction base="dms:Choice">
          <xsd:enumeration value="-Building and Planning-"/>
          <xsd:enumeration value="--Building--"/>
          <xsd:enumeration value="-- Planning --"/>
          <xsd:enumeration value="---Construction---"/>
          <xsd:enumeration value="Building Codes"/>
          <xsd:enumeration value="--Elections and Voting-"/>
          <xsd:enumeration value="--Election Results--"/>
          <xsd:enumeration value="---Election Audit---"/>
          <xsd:enumeration value="Audit Files"/>
          <xsd:enumeration value="-Environment-"/>
          <xsd:enumeration value="--Air--"/>
          <xsd:enumeration value="---Air Quality---"/>
          <xsd:enumeration value="Clean Air Challenge"/>
          <xsd:enumeration value="Partners for a Clean Environment (PACE) Program"/>
          <xsd:enumeration value="---Indoor---"/>
          <xsd:enumeration value="Pollution Sources"/>
          <xsd:enumeration value="Protecting Your Home and Office"/>
          <xsd:enumeration value="---Outdoor---"/>
          <xsd:enumeration value="Air Quality Monitoring"/>
          <xsd:enumeration value="Rocky Mountain National Park (RMNP) and Front Range Air Quality"/>
          <xsd:enumeration value="--Land--"/>
          <xsd:enumeration value="---Fire Management---"/>
          <xsd:enumeration value="Fire"/>
          <xsd:enumeration value="Wildfire Mitigation"/>
          <xsd:enumeration value="---Historic Preservation---"/>
          <xsd:enumeration value="Historic Landmarks"/>
          <xsd:enumeration value="---Open Space---"/>
          <xsd:enumeration value="Acquisitions"/>
          <xsd:enumeration value="Conservation Easements"/>
          <xsd:enumeration value="Open Burn"/>
          <xsd:enumeration value="Planning"/>
          <xsd:enumeration value="Resource Management"/>
          <xsd:enumeration value="---Roads---"/>
          <xsd:enumeration value="Projects"/>
          <xsd:enumeration value="Subdivision Paving"/>
          <xsd:enumeration value="---Trails---"/>
          <xsd:enumeration value="Projects"/>
          <xsd:enumeration value="---Transit---"/>
          <xsd:enumeration value="Adopt-A-County Road Program"/>
          <xsd:enumeration value="Capital Improvement Program"/>
          <xsd:enumeration value="Funding"/>
          <xsd:enumeration value="RTD Route Maps and Schedules"/>
          <xsd:enumeration value="Transit Maps"/>
          <xsd:enumeration value="--Water--"/>
          <xsd:enumeration value="---Onsite Wastewater Systems (OWS)---"/>
          <xsd:enumeration value="Cost of Installation or Repair"/>
          <xsd:enumeration value="Engineers, Installers, Cleaners, and Inspectors"/>
          <xsd:enumeration value="Funding"/>
          <xsd:enumeration value="Health Impacts"/>
          <xsd:enumeration value="Permit and Fee Schedule"/>
          <xsd:enumeration value="Regulations, Fees, and Forms"/>
          <xsd:enumeration value="Resources"/>
          <xsd:enumeration value="SepticSmart"/>
          <xsd:enumeration value="System Types"/>
          <xsd:enumeration value="-Help-"/>
          <xsd:enumeration value="--Abuse--"/>
          <xsd:enumeration value="---Substance Abuse---"/>
          <xsd:enumeration value="Addiction Recovery"/>
          <xsd:enumeration value="Alcohol"/>
          <xsd:enumeration value="Tobacco"/>
          <xsd:enumeration value="--Adults and Seniors--"/>
          <xsd:enumeration value="---Caregiving and Respite Services---"/>
          <xsd:enumeration value="Caregiver Initiative"/>
          <xsd:enumeration value="--Family and Children--"/>
          <xsd:enumeration value="---Adolescents/Teens---"/>
          <xsd:enumeration value="Birth Control"/>
          <xsd:enumeration value="Healthy Youth Alliance"/>
          <xsd:enumeration value="Prevention and Intervention Program"/>
          <xsd:enumeration value="Teen Pregnancy and Parenting"/>
          <xsd:enumeration value="Youth Risk Behavior Survey (YRBS)"/>
          <xsd:enumeration value="--Health--"/>
          <xsd:enumeration value="---Medicaid and Medicare---"/>
          <xsd:enumeration value="Medicaid"/>
          <xsd:enumeration value="--Consumer Protection--"/>
          <xsd:enumeration value="Body Art Program"/>
          <xsd:enumeration value="Food Safety Program"/>
          <xsd:enumeration value="Vector Control Program"/>
          <xsd:enumeration value="---Diseases---"/>
          <xsd:enumeration value="Animal"/>
          <xsd:enumeration value="Contagious Diseases"/>
          <xsd:enumeration value="Flu (Influenza)"/>
          <xsd:enumeration value="Foodborne Illness"/>
          <xsd:enumeration value="Immunization"/>
          <xsd:enumeration value="Sexually Transmitted Infections (STI)"/>
          <xsd:enumeration value="---Health Data---"/>
          <xsd:enumeration value="Environment"/>
          <xsd:enumeration value="Pregnancy and Birth"/>
          <xsd:enumeration value="Youth"/>
          <xsd:enumeration value="---Pregnancy, Infants and Children---"/>
          <xsd:enumeration value="Child Health Promotion (CHP) Program"/>
          <xsd:enumeration value="Status of Children Reports"/>
          <xsd:enumeration value="-Property and Taxes-"/>
          <xsd:enumeration value="--Property--"/>
          <xsd:enumeration value="---Property Value---"/>
          <xsd:enumeration value="Agents By Tax Area, Codes and Descriptions"/>
          <xsd:enumeration value="Agricultural Property"/>
          <xsd:enumeration value="Appeals"/>
          <xsd:enumeration value="Area and Class, Breakdown By Class"/>
          <xsd:enumeration value="Assessments"/>
          <xsd:enumeration value="Comparable Sales"/>
          <xsd:enumeration value="Recent Sales"/>
          <xsd:enumeration value="Forms, Letters and Other Information"/>
          <xsd:enumeration value="Mill Levies"/>
          <xsd:enumeration value="Senior and Veteran Programs"/>
          <xsd:enumeration value="Taxable Property"/>
        </xsd:restriction>
      </xsd:simpleType>
    </xsd:element>
    <xsd:element name="librarylevel5" ma:index="8" nillable="true" ma:displayName="Library Level5" ma:description="Library Level5" ma:format="Dropdown" ma:internalName="librarylevel5">
      <xsd:simpleType>
        <xsd:restriction base="dms:Choice">
          <xsd:enumeration value="-Environment-"/>
          <xsd:enumeration value="--Air--"/>
          <xsd:enumeration value="---Indoor---"/>
          <xsd:enumeration value="----Pollution Sources----"/>
          <xsd:enumeration value="Asbestos"/>
          <xsd:enumeration value="Carbon Monoxide (CO)"/>
          <xsd:enumeration value="Dust"/>
          <xsd:enumeration value="Formaldehyde"/>
          <xsd:enumeration value="Lead"/>
          <xsd:enumeration value="Radon"/>
          <xsd:enumeration value="Secondhand Smoke"/>
          <xsd:enumeration value="---Outdoor---"/>
          <xsd:enumeration value="----Air Quality Monitoring----"/>
          <xsd:enumeration value="Cemex"/>
          <xsd:enumeration value="--Land--"/>
          <xsd:enumeration value="---Fire Management---"/>
          <xsd:enumeration value="----Fire----"/>
          <xsd:enumeration value="Black Tiger Fire"/>
          <xsd:enumeration value="Fourmile Canyon Fire"/>
          <xsd:enumeration value="--Open Space--"/>
          <xsd:enumeration value="---Planning---"/>
          <xsd:enumeration value="Management Plans"/>
          <xsd:enumeration value="---Resource Management---"/>
          <xsd:enumeration value="Agriculture"/>
          <xsd:enumeration value="-Help-"/>
          <xsd:enumeration value="--Health--"/>
          <xsd:enumeration value="---Consumer Protection---"/>
          <xsd:enumeration value="----Food Safety Program----"/>
          <xsd:enumeration value="Colorado Retail Food Establishment Rules and Regulations"/>
          <xsd:enumeration value="Food Safety at Home"/>
          <xsd:enumeration value="Partners for Food Safety Program (PFSP)"/>
          <xsd:enumeration value="Restaurant Management Resources"/>
          <xsd:enumeration value="---Diseases---"/>
          <xsd:enumeration value="----Animal----"/>
          <xsd:enumeration value="Insect"/>
          <xsd:enumeration value="Veterinarian Resources"/>
          <xsd:enumeration value="---Health Data---"/>
          <xsd:enumeration value="----Mental Health----"/>
          <xsd:enumeration value="Youth Risk Behavior Survey (YRBS)"/>
          <xsd:enumeration value="---Pregnancy, Infants and Children---"/>
          <xsd:enumeration value="----Child Health Promotion (CHP) Program----"/>
          <xsd:enumeration value="Behavior Concerns"/>
          <xsd:enumeration value="Child Care"/>
          <xsd:enumeration value="Giving Medication"/>
          <xsd:enumeration value="Health and Healthcare"/>
          <xsd:enumeration value="Preventing Illness and Disease"/>
          <xsd:enumeration value="Regulations"/>
          <xsd:enumeration value="Research and Reports"/>
          <xsd:enumeration value="Safety"/>
          <xsd:enumeration value="Wellness and Nutrition"/>
          <xsd:enumeration value="-Property and Taxes-"/>
          <xsd:enumeration value="--Property--"/>
          <xsd:enumeration value="---Property Value---"/>
          <xsd:enumeration value="----Appeals----"/>
          <xsd:enumeration value="----Assessments----"/>
          <xsd:enumeration value="Abstracts"/>
          <xsd:enumeration value="----Comparable Sales----"/>
          <xsd:enumeration value="Apartment Buildings"/>
          <xsd:enumeration value="Commercial Property"/>
          <xsd:enumeration value="Condominiums"/>
          <xsd:enumeration value="Single Family Residential"/>
          <xsd:enumeration value="Vacant Land"/>
        </xsd:restriction>
      </xsd:simpleType>
    </xsd:element>
    <xsd:element name="display" ma:index="9" nillable="true" ma:displayName="Display" ma:default="1" ma:description="Used to filter if something is displayed or not. Check=yes." ma:internalName="display">
      <xsd:simpleType>
        <xsd:restriction base="dms:Boolean"/>
      </xsd:simpleType>
    </xsd:element>
    <xsd:element name="librarypagecat" ma:index="16" nillable="true" ma:displayName="Library Page Category" ma:description="*web team* Categories for pulling in pages  in documents and forms library (such as the many help landing pages)" ma:format="Dropdown" ma:internalName="librarypagecat">
      <xsd:simpleType>
        <xsd:restriction base="dms:Choice">
          <xsd:enumeration value="Environment"/>
          <xsd:enumeration value="Government"/>
          <xsd:enumeration value="Help"/>
          <xsd:enumeration value="Public Safety"/>
        </xsd:restriction>
      </xsd:simpleType>
    </xsd:element>
  </xsd:schema>
  <xsd:schema xmlns:xsd="http://www.w3.org/2001/XMLSchema" xmlns:dms="http://schemas.microsoft.com/office/2006/documentManagement/types" targetNamespace="ba04c11e-1d1c-47f2-9d40-55bac329f888" elementFormDefault="qualified">
    <xsd:import namespace="http://schemas.microsoft.com/office/2006/documentManagement/types"/>
    <xsd:element name="RCProgram" ma:index="17" nillable="true" ma:displayName="RCProgram" ma:format="Dropdown" ma:internalName="RCProgram">
      <xsd:simpleType>
        <xsd:restriction base="dms:Choice">
          <xsd:enumeration value="Compost &amp; Organics"/>
          <xsd:enumeration value="Construction &amp; Demolition"/>
          <xsd:enumeration value="Ewaste"/>
          <xsd:enumeration value="Hazardous Waste"/>
          <xsd:enumeration value="Incentives &amp; Funding"/>
          <xsd:enumeration value="Product Stewardship"/>
          <xsd:enumeration value="RCAB"/>
          <xsd:enumeration value="Recycling"/>
          <xsd:enumeration value="Reduce &amp; Reuse"/>
          <xsd:enumeration value="Trash &amp; Hauling"/>
          <xsd:enumeration value="Zero Was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8152-4339-4D5D-8195-2C8F2E99663A}">
  <ds:schemaRefs>
    <ds:schemaRef ds:uri="http://schemas.microsoft.com/office/2006/metadata/properties"/>
    <ds:schemaRef ds:uri="f05f512a-634a-418a-8491-f85ff5898cc2"/>
    <ds:schemaRef ds:uri="ba04c11e-1d1c-47f2-9d40-55bac329f888"/>
    <ds:schemaRef ds:uri="http://schemas.microsoft.com/sharepoint/v3"/>
  </ds:schemaRefs>
</ds:datastoreItem>
</file>

<file path=customXml/itemProps2.xml><?xml version="1.0" encoding="utf-8"?>
<ds:datastoreItem xmlns:ds="http://schemas.openxmlformats.org/officeDocument/2006/customXml" ds:itemID="{262E04C3-0D54-4F76-BF28-8DE248DAAB97}">
  <ds:schemaRefs>
    <ds:schemaRef ds:uri="http://schemas.microsoft.com/sharepoint/v3/contenttype/forms"/>
  </ds:schemaRefs>
</ds:datastoreItem>
</file>

<file path=customXml/itemProps3.xml><?xml version="1.0" encoding="utf-8"?>
<ds:datastoreItem xmlns:ds="http://schemas.openxmlformats.org/officeDocument/2006/customXml" ds:itemID="{28B1B3CE-40BA-46EF-8624-09E896B9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5f512a-634a-418a-8491-f85ff5898cc2"/>
    <ds:schemaRef ds:uri="ba04c11e-1d1c-47f2-9d40-55bac329f8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CA57A0-AE01-4E51-847A-88866DFD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Zero Waste Funding Application Packet (Word)</vt:lpstr>
    </vt:vector>
  </TitlesOfParts>
  <Company>BCRCA</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Waste Funding Application Packet (Word)</dc:title>
  <dc:creator>Gale Elstun</dc:creator>
  <cp:lastModifiedBy>Boerkircher, Gabi</cp:lastModifiedBy>
  <cp:revision>2</cp:revision>
  <cp:lastPrinted>2018-08-29T15:09:00Z</cp:lastPrinted>
  <dcterms:created xsi:type="dcterms:W3CDTF">2020-01-02T22:05:00Z</dcterms:created>
  <dcterms:modified xsi:type="dcterms:W3CDTF">2020-01-02T22:05:00Z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0x01010081170B17BB88594BBE2EF2AEB7C35729</vt:lpwstr>
  </property>
  <property fmtid="{D5CDD505-2E9C-101B-9397-08002B2CF9AE}" pid="3" name="TemplateUrl">
    <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Program">
    <vt:lpwstr/>
  </property>
  <property fmtid="{D5CDD505-2E9C-101B-9397-08002B2CF9AE}" pid="8" name="_SourceUrl">
    <vt:lpwstr/>
  </property>
  <property fmtid="{D5CDD505-2E9C-101B-9397-08002B2CF9AE}" pid="9" name="_SharedFileIndex">
    <vt:lpwstr/>
  </property>
</Properties>
</file>